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133" w:rsidRPr="00DF2133" w:rsidRDefault="00DF2133" w:rsidP="00DF21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DF2133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00062-2014-0020</w:t>
      </w:r>
    </w:p>
    <w:tbl>
      <w:tblPr>
        <w:tblW w:w="5000" w:type="pct"/>
        <w:tblCellSpacing w:w="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"/>
        <w:gridCol w:w="8872"/>
        <w:gridCol w:w="72"/>
      </w:tblGrid>
      <w:tr w:rsidR="00DF2133" w:rsidRPr="00DF2133" w:rsidTr="00DF2133">
        <w:trPr>
          <w:tblCellSpacing w:w="22" w:type="dxa"/>
        </w:trPr>
        <w:tc>
          <w:tcPr>
            <w:tcW w:w="0" w:type="auto"/>
            <w:gridSpan w:val="3"/>
            <w:vAlign w:val="center"/>
            <w:hideMark/>
          </w:tcPr>
          <w:p w:rsidR="00DF2133" w:rsidRPr="00DF2133" w:rsidRDefault="00DF2133" w:rsidP="00DF2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F2133" w:rsidRPr="00DF2133" w:rsidTr="00DF2133">
        <w:trPr>
          <w:tblCellSpacing w:w="22" w:type="dxa"/>
        </w:trPr>
        <w:tc>
          <w:tcPr>
            <w:tcW w:w="0" w:type="auto"/>
            <w:gridSpan w:val="3"/>
            <w:shd w:val="clear" w:color="auto" w:fill="000000"/>
            <w:vAlign w:val="center"/>
            <w:hideMark/>
          </w:tcPr>
          <w:p w:rsidR="00DF2133" w:rsidRPr="00DF2133" w:rsidRDefault="00DF2133" w:rsidP="00DF2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213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drawing>
                <wp:inline distT="0" distB="0" distL="0" distR="0" wp14:anchorId="12247266" wp14:editId="1B4570CC">
                  <wp:extent cx="8255" cy="8255"/>
                  <wp:effectExtent l="0" t="0" r="0" b="0"/>
                  <wp:docPr id="1" name="Picture 1" descr="http://www.aop.bg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op.bg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2133" w:rsidRPr="00DF2133" w:rsidTr="00DF2133">
        <w:trPr>
          <w:tblCellSpacing w:w="22" w:type="dxa"/>
        </w:trPr>
        <w:tc>
          <w:tcPr>
            <w:tcW w:w="150" w:type="dxa"/>
            <w:noWrap/>
            <w:hideMark/>
          </w:tcPr>
          <w:p w:rsidR="00DF2133" w:rsidRPr="00DF2133" w:rsidRDefault="00DF2133" w:rsidP="00DF2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000" w:type="pct"/>
            <w:hideMark/>
          </w:tcPr>
          <w:p w:rsidR="00DF2133" w:rsidRPr="00DF2133" w:rsidRDefault="00DF2133" w:rsidP="00DF2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DF2133" w:rsidRPr="00DF2133" w:rsidRDefault="00DF2133" w:rsidP="00DF2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F2133" w:rsidRPr="00DF2133" w:rsidTr="00DF2133">
        <w:trPr>
          <w:tblCellSpacing w:w="22" w:type="dxa"/>
        </w:trPr>
        <w:tc>
          <w:tcPr>
            <w:tcW w:w="0" w:type="auto"/>
            <w:gridSpan w:val="3"/>
            <w:shd w:val="clear" w:color="auto" w:fill="000000"/>
            <w:vAlign w:val="center"/>
            <w:hideMark/>
          </w:tcPr>
          <w:p w:rsidR="00DF2133" w:rsidRPr="00DF2133" w:rsidRDefault="00DF2133" w:rsidP="00DF2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213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drawing>
                <wp:inline distT="0" distB="0" distL="0" distR="0" wp14:anchorId="38A91907" wp14:editId="4A31FA42">
                  <wp:extent cx="8255" cy="8255"/>
                  <wp:effectExtent l="0" t="0" r="0" b="0"/>
                  <wp:docPr id="2" name="Picture 2" descr="http://www.aop.bg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aop.bg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2133" w:rsidRPr="00DF2133" w:rsidTr="00DF2133">
        <w:trPr>
          <w:tblCellSpacing w:w="22" w:type="dxa"/>
        </w:trPr>
        <w:tc>
          <w:tcPr>
            <w:tcW w:w="0" w:type="auto"/>
            <w:gridSpan w:val="3"/>
            <w:vAlign w:val="center"/>
            <w:hideMark/>
          </w:tcPr>
          <w:p w:rsidR="00DF2133" w:rsidRPr="00DF2133" w:rsidRDefault="00DF2133" w:rsidP="00DF2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F2133" w:rsidRPr="00DF2133" w:rsidTr="00DF2133">
        <w:trPr>
          <w:tblCellSpacing w:w="22" w:type="dxa"/>
        </w:trPr>
        <w:tc>
          <w:tcPr>
            <w:tcW w:w="0" w:type="auto"/>
            <w:gridSpan w:val="3"/>
            <w:vAlign w:val="center"/>
            <w:hideMark/>
          </w:tcPr>
          <w:p w:rsidR="00DF2133" w:rsidRPr="00DF2133" w:rsidRDefault="00DF2133" w:rsidP="00DF2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F2133" w:rsidRPr="00DF2133" w:rsidTr="00DF2133">
        <w:trPr>
          <w:tblCellSpacing w:w="22" w:type="dxa"/>
        </w:trPr>
        <w:tc>
          <w:tcPr>
            <w:tcW w:w="0" w:type="auto"/>
            <w:gridSpan w:val="3"/>
            <w:shd w:val="clear" w:color="auto" w:fill="000000"/>
            <w:vAlign w:val="center"/>
            <w:hideMark/>
          </w:tcPr>
          <w:p w:rsidR="00DF2133" w:rsidRPr="00DF2133" w:rsidRDefault="00DF2133" w:rsidP="00DF2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213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drawing>
                <wp:inline distT="0" distB="0" distL="0" distR="0" wp14:anchorId="5886516E" wp14:editId="33EEC38D">
                  <wp:extent cx="8255" cy="8255"/>
                  <wp:effectExtent l="0" t="0" r="0" b="0"/>
                  <wp:docPr id="3" name="Picture 3" descr="http://www.aop.bg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aop.bg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2133" w:rsidRPr="00DF2133" w:rsidTr="00DF2133">
        <w:trPr>
          <w:tblCellSpacing w:w="22" w:type="dxa"/>
        </w:trPr>
        <w:tc>
          <w:tcPr>
            <w:tcW w:w="150" w:type="dxa"/>
            <w:noWrap/>
            <w:hideMark/>
          </w:tcPr>
          <w:p w:rsidR="00DF2133" w:rsidRPr="00DF2133" w:rsidRDefault="00DF2133" w:rsidP="00DF2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000" w:type="pct"/>
            <w:hideMark/>
          </w:tcPr>
          <w:p w:rsidR="00DF2133" w:rsidRPr="00DF2133" w:rsidRDefault="00DF2133" w:rsidP="00DF2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DF2133" w:rsidRPr="00DF2133" w:rsidRDefault="00DF2133" w:rsidP="00DF2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F2133" w:rsidRPr="00DF2133" w:rsidTr="00DF2133">
        <w:trPr>
          <w:tblCellSpacing w:w="22" w:type="dxa"/>
        </w:trPr>
        <w:tc>
          <w:tcPr>
            <w:tcW w:w="0" w:type="auto"/>
            <w:gridSpan w:val="3"/>
            <w:shd w:val="clear" w:color="auto" w:fill="000000"/>
            <w:vAlign w:val="center"/>
            <w:hideMark/>
          </w:tcPr>
          <w:p w:rsidR="00DF2133" w:rsidRPr="00DF2133" w:rsidRDefault="00DF2133" w:rsidP="00DF2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213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drawing>
                <wp:inline distT="0" distB="0" distL="0" distR="0" wp14:anchorId="74C02C73" wp14:editId="0B763955">
                  <wp:extent cx="8255" cy="8255"/>
                  <wp:effectExtent l="0" t="0" r="0" b="0"/>
                  <wp:docPr id="4" name="Picture 4" descr="http://www.aop.bg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aop.bg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2133" w:rsidRPr="00DF2133" w:rsidTr="00DF2133">
        <w:trPr>
          <w:tblCellSpacing w:w="22" w:type="dxa"/>
        </w:trPr>
        <w:tc>
          <w:tcPr>
            <w:tcW w:w="0" w:type="auto"/>
            <w:gridSpan w:val="3"/>
            <w:vAlign w:val="center"/>
            <w:hideMark/>
          </w:tcPr>
          <w:p w:rsidR="00DF2133" w:rsidRPr="00DF2133" w:rsidRDefault="00DF2133" w:rsidP="00DF2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DF2133" w:rsidRPr="00DF2133" w:rsidRDefault="00DF2133" w:rsidP="00DF2133">
      <w:pPr>
        <w:shd w:val="clear" w:color="auto" w:fill="FFFDCC"/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7"/>
          <w:szCs w:val="27"/>
          <w:lang w:eastAsia="bg-BG"/>
        </w:rPr>
      </w:pPr>
    </w:p>
    <w:tbl>
      <w:tblPr>
        <w:tblW w:w="5000" w:type="pct"/>
        <w:tblCellSpacing w:w="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"/>
        <w:gridCol w:w="8872"/>
        <w:gridCol w:w="72"/>
      </w:tblGrid>
      <w:tr w:rsidR="00DF2133" w:rsidRPr="00DF2133" w:rsidTr="00DF2133">
        <w:trPr>
          <w:tblCellSpacing w:w="22" w:type="dxa"/>
        </w:trPr>
        <w:tc>
          <w:tcPr>
            <w:tcW w:w="0" w:type="auto"/>
            <w:gridSpan w:val="3"/>
            <w:vAlign w:val="center"/>
            <w:hideMark/>
          </w:tcPr>
          <w:p w:rsidR="00DF2133" w:rsidRPr="00DF2133" w:rsidRDefault="00DF2133" w:rsidP="00DF2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F2133" w:rsidRPr="00DF2133" w:rsidTr="00DF2133">
        <w:trPr>
          <w:tblCellSpacing w:w="22" w:type="dxa"/>
        </w:trPr>
        <w:tc>
          <w:tcPr>
            <w:tcW w:w="0" w:type="auto"/>
            <w:gridSpan w:val="3"/>
            <w:shd w:val="clear" w:color="auto" w:fill="000000"/>
            <w:vAlign w:val="center"/>
            <w:hideMark/>
          </w:tcPr>
          <w:p w:rsidR="00DF2133" w:rsidRPr="00DF2133" w:rsidRDefault="00DF2133" w:rsidP="00DF2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213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drawing>
                <wp:inline distT="0" distB="0" distL="0" distR="0" wp14:anchorId="461336F8" wp14:editId="6A30A753">
                  <wp:extent cx="8255" cy="8255"/>
                  <wp:effectExtent l="0" t="0" r="0" b="0"/>
                  <wp:docPr id="5" name="Picture 5" descr="http://www.aop.bg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aop.bg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2133" w:rsidRPr="00DF2133" w:rsidTr="00DF2133">
        <w:trPr>
          <w:tblCellSpacing w:w="22" w:type="dxa"/>
        </w:trPr>
        <w:tc>
          <w:tcPr>
            <w:tcW w:w="150" w:type="dxa"/>
            <w:noWrap/>
            <w:hideMark/>
          </w:tcPr>
          <w:p w:rsidR="00DF2133" w:rsidRPr="00DF2133" w:rsidRDefault="00DF2133" w:rsidP="00DF2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000" w:type="pct"/>
            <w:hideMark/>
          </w:tcPr>
          <w:p w:rsidR="00DF2133" w:rsidRPr="00DF2133" w:rsidRDefault="00DF2133" w:rsidP="00DF2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DF2133" w:rsidRPr="00DF2133" w:rsidRDefault="00DF2133" w:rsidP="00DF2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F2133" w:rsidRPr="00DF2133" w:rsidTr="00DF2133">
        <w:trPr>
          <w:tblCellSpacing w:w="22" w:type="dxa"/>
        </w:trPr>
        <w:tc>
          <w:tcPr>
            <w:tcW w:w="0" w:type="auto"/>
            <w:gridSpan w:val="3"/>
            <w:shd w:val="clear" w:color="auto" w:fill="000000"/>
            <w:vAlign w:val="center"/>
            <w:hideMark/>
          </w:tcPr>
          <w:p w:rsidR="00DF2133" w:rsidRPr="00DF2133" w:rsidRDefault="00DF2133" w:rsidP="00DF2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213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drawing>
                <wp:inline distT="0" distB="0" distL="0" distR="0" wp14:anchorId="6E86A5D6" wp14:editId="3E94EE31">
                  <wp:extent cx="8255" cy="8255"/>
                  <wp:effectExtent l="0" t="0" r="0" b="0"/>
                  <wp:docPr id="6" name="Picture 6" descr="http://www.aop.bg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aop.bg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2133" w:rsidRPr="00DF2133" w:rsidTr="00DF2133">
        <w:trPr>
          <w:tblCellSpacing w:w="22" w:type="dxa"/>
        </w:trPr>
        <w:tc>
          <w:tcPr>
            <w:tcW w:w="0" w:type="auto"/>
            <w:gridSpan w:val="3"/>
            <w:vAlign w:val="center"/>
            <w:hideMark/>
          </w:tcPr>
          <w:p w:rsidR="00DF2133" w:rsidRPr="00DF2133" w:rsidRDefault="00DF2133" w:rsidP="00DF2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DF2133" w:rsidRPr="00DF2133" w:rsidRDefault="00DF2133" w:rsidP="00DF213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hyperlink r:id="rId7" w:anchor="I." w:history="1">
        <w:r w:rsidRPr="00DF2133">
          <w:rPr>
            <w:rFonts w:ascii="Times New Roman" w:eastAsia="Times New Roman" w:hAnsi="Times New Roman" w:cs="Times New Roman"/>
            <w:color w:val="006699"/>
            <w:sz w:val="27"/>
            <w:szCs w:val="27"/>
            <w:lang w:eastAsia="bg-BG"/>
          </w:rPr>
          <w:t>I.</w:t>
        </w:r>
      </w:hyperlink>
    </w:p>
    <w:p w:rsidR="00DF2133" w:rsidRPr="00DF2133" w:rsidRDefault="00DF2133" w:rsidP="00DF2133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DF2133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 </w:t>
      </w:r>
    </w:p>
    <w:p w:rsidR="00DF2133" w:rsidRPr="00DF2133" w:rsidRDefault="00DF2133" w:rsidP="00DF213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hyperlink r:id="rId8" w:anchor="II." w:history="1">
        <w:r w:rsidRPr="00DF2133">
          <w:rPr>
            <w:rFonts w:ascii="Times New Roman" w:eastAsia="Times New Roman" w:hAnsi="Times New Roman" w:cs="Times New Roman"/>
            <w:color w:val="006699"/>
            <w:sz w:val="27"/>
            <w:szCs w:val="27"/>
            <w:lang w:eastAsia="bg-BG"/>
          </w:rPr>
          <w:t>II.</w:t>
        </w:r>
      </w:hyperlink>
    </w:p>
    <w:p w:rsidR="00DF2133" w:rsidRPr="00DF2133" w:rsidRDefault="00DF2133" w:rsidP="00DF2133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DF2133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 </w:t>
      </w:r>
    </w:p>
    <w:p w:rsidR="00DF2133" w:rsidRPr="00DF2133" w:rsidRDefault="00DF2133" w:rsidP="00DF213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hyperlink r:id="rId9" w:anchor="III." w:history="1">
        <w:r w:rsidRPr="00DF2133">
          <w:rPr>
            <w:rFonts w:ascii="Times New Roman" w:eastAsia="Times New Roman" w:hAnsi="Times New Roman" w:cs="Times New Roman"/>
            <w:color w:val="006699"/>
            <w:sz w:val="27"/>
            <w:szCs w:val="27"/>
            <w:lang w:eastAsia="bg-BG"/>
          </w:rPr>
          <w:t>III.</w:t>
        </w:r>
      </w:hyperlink>
    </w:p>
    <w:p w:rsidR="00DF2133" w:rsidRPr="00DF2133" w:rsidRDefault="00DF2133" w:rsidP="00DF2133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DF2133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 </w:t>
      </w:r>
    </w:p>
    <w:p w:rsidR="00DF2133" w:rsidRPr="00DF2133" w:rsidRDefault="00DF2133" w:rsidP="00DF213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hyperlink r:id="rId10" w:anchor="IV." w:history="1">
        <w:r w:rsidRPr="00DF2133">
          <w:rPr>
            <w:rFonts w:ascii="Times New Roman" w:eastAsia="Times New Roman" w:hAnsi="Times New Roman" w:cs="Times New Roman"/>
            <w:color w:val="006699"/>
            <w:sz w:val="27"/>
            <w:szCs w:val="27"/>
            <w:lang w:eastAsia="bg-BG"/>
          </w:rPr>
          <w:t>IV.</w:t>
        </w:r>
      </w:hyperlink>
    </w:p>
    <w:p w:rsidR="00DF2133" w:rsidRPr="00DF2133" w:rsidRDefault="00DF2133" w:rsidP="00DF2133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DF2133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 </w:t>
      </w:r>
    </w:p>
    <w:p w:rsidR="00DF2133" w:rsidRPr="00DF2133" w:rsidRDefault="00DF2133" w:rsidP="00DF213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hyperlink r:id="rId11" w:anchor="V." w:history="1">
        <w:r w:rsidRPr="00DF2133">
          <w:rPr>
            <w:rFonts w:ascii="Times New Roman" w:eastAsia="Times New Roman" w:hAnsi="Times New Roman" w:cs="Times New Roman"/>
            <w:color w:val="006699"/>
            <w:sz w:val="27"/>
            <w:szCs w:val="27"/>
            <w:lang w:eastAsia="bg-BG"/>
          </w:rPr>
          <w:t>V.</w:t>
        </w:r>
      </w:hyperlink>
    </w:p>
    <w:p w:rsidR="00DF2133" w:rsidRPr="00DF2133" w:rsidRDefault="00DF2133" w:rsidP="00DF2133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DF2133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 </w:t>
      </w:r>
    </w:p>
    <w:p w:rsidR="00DF2133" w:rsidRPr="00DF2133" w:rsidRDefault="00DF2133" w:rsidP="00DF213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hyperlink r:id="rId12" w:anchor="VI." w:history="1">
        <w:r w:rsidRPr="00DF2133">
          <w:rPr>
            <w:rFonts w:ascii="Times New Roman" w:eastAsia="Times New Roman" w:hAnsi="Times New Roman" w:cs="Times New Roman"/>
            <w:color w:val="006699"/>
            <w:sz w:val="27"/>
            <w:szCs w:val="27"/>
            <w:lang w:eastAsia="bg-BG"/>
          </w:rPr>
          <w:t>VI.</w:t>
        </w:r>
      </w:hyperlink>
    </w:p>
    <w:p w:rsidR="00DF2133" w:rsidRPr="00DF2133" w:rsidRDefault="00DF2133" w:rsidP="00DF2133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DF2133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 </w:t>
      </w:r>
    </w:p>
    <w:p w:rsidR="00DF2133" w:rsidRPr="00DF2133" w:rsidRDefault="00DF2133" w:rsidP="00DF213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hyperlink r:id="rId13" w:anchor="VII." w:history="1">
        <w:r w:rsidRPr="00DF2133">
          <w:rPr>
            <w:rFonts w:ascii="Times New Roman" w:eastAsia="Times New Roman" w:hAnsi="Times New Roman" w:cs="Times New Roman"/>
            <w:color w:val="006699"/>
            <w:sz w:val="27"/>
            <w:szCs w:val="27"/>
            <w:lang w:eastAsia="bg-BG"/>
          </w:rPr>
          <w:t>VII.</w:t>
        </w:r>
      </w:hyperlink>
    </w:p>
    <w:p w:rsidR="00DF2133" w:rsidRPr="00DF2133" w:rsidRDefault="00DF2133" w:rsidP="00DF2133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DF2133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 </w:t>
      </w:r>
    </w:p>
    <w:p w:rsidR="00DF2133" w:rsidRPr="00DF2133" w:rsidRDefault="00DF2133" w:rsidP="00DF213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hyperlink r:id="rId14" w:anchor="VIII." w:history="1">
        <w:r w:rsidRPr="00DF2133">
          <w:rPr>
            <w:rFonts w:ascii="Times New Roman" w:eastAsia="Times New Roman" w:hAnsi="Times New Roman" w:cs="Times New Roman"/>
            <w:color w:val="006699"/>
            <w:sz w:val="27"/>
            <w:szCs w:val="27"/>
            <w:lang w:eastAsia="bg-BG"/>
          </w:rPr>
          <w:t>VIII.</w:t>
        </w:r>
      </w:hyperlink>
    </w:p>
    <w:p w:rsidR="00DF2133" w:rsidRPr="00DF2133" w:rsidRDefault="00DF2133" w:rsidP="00DF2133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DF2133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 </w:t>
      </w:r>
    </w:p>
    <w:p w:rsidR="00DF2133" w:rsidRPr="00DF2133" w:rsidRDefault="00DF2133" w:rsidP="00DF213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hyperlink r:id="rId15" w:anchor="IX." w:history="1">
        <w:r w:rsidRPr="00DF2133">
          <w:rPr>
            <w:rFonts w:ascii="Times New Roman" w:eastAsia="Times New Roman" w:hAnsi="Times New Roman" w:cs="Times New Roman"/>
            <w:color w:val="006699"/>
            <w:sz w:val="27"/>
            <w:szCs w:val="27"/>
            <w:lang w:eastAsia="bg-BG"/>
          </w:rPr>
          <w:t>IX.</w:t>
        </w:r>
      </w:hyperlink>
    </w:p>
    <w:p w:rsidR="00DF2133" w:rsidRPr="00DF2133" w:rsidRDefault="00DF2133" w:rsidP="00DF2133">
      <w:pPr>
        <w:shd w:val="clear" w:color="auto" w:fill="FFFFFF"/>
        <w:spacing w:after="150" w:line="38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</w:pPr>
      <w:r w:rsidRPr="00DF213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BG-София:</w:t>
      </w:r>
    </w:p>
    <w:p w:rsidR="00DF2133" w:rsidRPr="00DF2133" w:rsidRDefault="00DF2133" w:rsidP="00DF2133">
      <w:pPr>
        <w:shd w:val="clear" w:color="auto" w:fill="FFFFFF"/>
        <w:spacing w:after="150" w:line="38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</w:pPr>
      <w:r w:rsidRPr="00DF213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РЕШЕНИЕ</w:t>
      </w:r>
    </w:p>
    <w:p w:rsidR="00DF2133" w:rsidRPr="00DF2133" w:rsidRDefault="00DF2133" w:rsidP="00DF21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DF2133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lastRenderedPageBreak/>
        <w:t>Номер: 57 от 31.07.2014 г. </w:t>
      </w:r>
    </w:p>
    <w:p w:rsidR="00DF2133" w:rsidRPr="00DF2133" w:rsidRDefault="00DF2133" w:rsidP="00DF2133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DF2133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чл. 3, ал. 1 от ЗОП</w:t>
      </w:r>
    </w:p>
    <w:p w:rsidR="00DF2133" w:rsidRPr="00DF2133" w:rsidRDefault="00DF2133" w:rsidP="00DF2133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DF2133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А) за откриване на процедура</w:t>
      </w:r>
    </w:p>
    <w:p w:rsidR="00DF2133" w:rsidRPr="00DF2133" w:rsidRDefault="00DF2133" w:rsidP="00DF21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DF2133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br/>
      </w:r>
      <w:bookmarkStart w:id="0" w:name="I."/>
      <w:bookmarkEnd w:id="0"/>
    </w:p>
    <w:p w:rsidR="00DF2133" w:rsidRPr="00DF2133" w:rsidRDefault="00DF2133" w:rsidP="00DF2133">
      <w:pPr>
        <w:shd w:val="clear" w:color="auto" w:fill="FFFFFF"/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DF213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І: ВЪЗЛОЖИТЕЛ</w:t>
      </w:r>
    </w:p>
    <w:p w:rsidR="00DF2133" w:rsidRPr="00DF2133" w:rsidRDefault="00DF2133" w:rsidP="00DF2133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DF2133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чл. 7, т. 1-4 на ЗОП (класически)</w:t>
      </w:r>
    </w:p>
    <w:p w:rsidR="00DF2133" w:rsidRPr="00DF2133" w:rsidRDefault="00DF2133" w:rsidP="00DF21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DF2133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I.1)</w:t>
      </w:r>
      <w:r w:rsidRPr="00DF213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Наименование и адрес</w:t>
      </w:r>
    </w:p>
    <w:p w:rsidR="00DF2133" w:rsidRPr="00DF2133" w:rsidRDefault="00DF2133" w:rsidP="00DF2133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DF2133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 xml:space="preserve">Университет за национално и световно стопанство (УНСС), Студентски град "Христо Ботев", ул. "Осми декември", За: Самуил </w:t>
      </w:r>
      <w:proofErr w:type="spellStart"/>
      <w:r w:rsidRPr="00DF2133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Авдала</w:t>
      </w:r>
      <w:proofErr w:type="spellEnd"/>
      <w:r w:rsidRPr="00DF2133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 xml:space="preserve"> - н-к сектор "Обществени поръчки и търгове", България 1700, София, Тел.: 02 8195516, </w:t>
      </w:r>
      <w:proofErr w:type="spellStart"/>
      <w:r w:rsidRPr="00DF2133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E-mail</w:t>
      </w:r>
      <w:proofErr w:type="spellEnd"/>
      <w:r w:rsidRPr="00DF2133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: </w:t>
      </w:r>
      <w:hyperlink r:id="rId16" w:history="1">
        <w:r w:rsidRPr="00DF2133">
          <w:rPr>
            <w:rFonts w:ascii="Times New Roman" w:eastAsia="Times New Roman" w:hAnsi="Times New Roman" w:cs="Times New Roman"/>
            <w:color w:val="006699"/>
            <w:sz w:val="27"/>
            <w:szCs w:val="27"/>
            <w:lang w:eastAsia="bg-BG"/>
          </w:rPr>
          <w:t>avdala@unwe.bg</w:t>
        </w:r>
      </w:hyperlink>
      <w:r w:rsidRPr="00DF2133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, Факс: 02 8195516</w:t>
      </w:r>
    </w:p>
    <w:p w:rsidR="00DF2133" w:rsidRPr="00DF2133" w:rsidRDefault="00DF2133" w:rsidP="00DF21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DF2133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Място/места за контакт: сектор "Обществени поръчки и търгове", стая 5002</w:t>
      </w:r>
    </w:p>
    <w:p w:rsidR="00DF2133" w:rsidRPr="00DF2133" w:rsidRDefault="00DF2133" w:rsidP="00DF2133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DF2133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Интернет адрес/и:</w:t>
      </w:r>
    </w:p>
    <w:p w:rsidR="00DF2133" w:rsidRPr="00DF2133" w:rsidRDefault="00DF2133" w:rsidP="00DF2133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DF2133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Основен адрес на възлагащия орган/възложителя: </w:t>
      </w:r>
      <w:hyperlink r:id="rId17" w:history="1">
        <w:r w:rsidRPr="00DF2133">
          <w:rPr>
            <w:rFonts w:ascii="Times New Roman" w:eastAsia="Times New Roman" w:hAnsi="Times New Roman" w:cs="Times New Roman"/>
            <w:color w:val="006699"/>
            <w:sz w:val="27"/>
            <w:szCs w:val="27"/>
            <w:lang w:eastAsia="bg-BG"/>
          </w:rPr>
          <w:t>www.unwe.bg</w:t>
        </w:r>
      </w:hyperlink>
      <w:r w:rsidRPr="00DF2133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.</w:t>
      </w:r>
    </w:p>
    <w:p w:rsidR="00DF2133" w:rsidRPr="00DF2133" w:rsidRDefault="00DF2133" w:rsidP="00DF2133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DF2133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Адрес на профила на купувача: </w:t>
      </w:r>
      <w:hyperlink r:id="rId18" w:history="1">
        <w:r w:rsidRPr="00DF2133">
          <w:rPr>
            <w:rFonts w:ascii="Times New Roman" w:eastAsia="Times New Roman" w:hAnsi="Times New Roman" w:cs="Times New Roman"/>
            <w:color w:val="006699"/>
            <w:sz w:val="27"/>
            <w:szCs w:val="27"/>
            <w:lang w:eastAsia="bg-BG"/>
          </w:rPr>
          <w:t>http://zop.unwe.bg/</w:t>
        </w:r>
      </w:hyperlink>
      <w:r w:rsidRPr="00DF2133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.</w:t>
      </w:r>
    </w:p>
    <w:p w:rsidR="00DF2133" w:rsidRPr="00DF2133" w:rsidRDefault="00DF2133" w:rsidP="00DF21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DF2133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I.2)</w:t>
      </w:r>
      <w:r w:rsidRPr="00DF213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Вид на възложителя и основна/и дейност/и</w:t>
      </w:r>
    </w:p>
    <w:p w:rsidR="00DF2133" w:rsidRPr="00DF2133" w:rsidRDefault="00DF2133" w:rsidP="00DF2133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proofErr w:type="spellStart"/>
      <w:r w:rsidRPr="00DF2133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Публичноправна</w:t>
      </w:r>
      <w:proofErr w:type="spellEnd"/>
      <w:r w:rsidRPr="00DF2133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 xml:space="preserve"> организация</w:t>
      </w:r>
    </w:p>
    <w:p w:rsidR="00DF2133" w:rsidRPr="00DF2133" w:rsidRDefault="00DF2133" w:rsidP="00DF21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DF213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Основна дейност на възложителя</w:t>
      </w:r>
    </w:p>
    <w:p w:rsidR="00DF2133" w:rsidRPr="00DF2133" w:rsidRDefault="00DF2133" w:rsidP="00DF2133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DF2133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Образование</w:t>
      </w:r>
    </w:p>
    <w:p w:rsidR="00DF2133" w:rsidRPr="00DF2133" w:rsidRDefault="00DF2133" w:rsidP="00DF21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</w:p>
    <w:p w:rsidR="00DF2133" w:rsidRPr="00DF2133" w:rsidRDefault="00DF2133" w:rsidP="00DF2133">
      <w:pPr>
        <w:shd w:val="clear" w:color="auto" w:fill="FFFFFF"/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DF213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А) ЗА ОТКРИВАНЕ НА ПРОЦЕДУРА ЗА ВЪЗЛАГАНЕ НА ОБЩЕСТВЕНА ПОРЪЧКА</w:t>
      </w:r>
    </w:p>
    <w:p w:rsidR="00DF2133" w:rsidRPr="00DF2133" w:rsidRDefault="00DF2133" w:rsidP="00DF21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DF2133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br/>
      </w:r>
      <w:bookmarkStart w:id="1" w:name="II."/>
      <w:bookmarkEnd w:id="1"/>
    </w:p>
    <w:p w:rsidR="00DF2133" w:rsidRPr="00DF2133" w:rsidRDefault="00DF2133" w:rsidP="00DF2133">
      <w:pPr>
        <w:shd w:val="clear" w:color="auto" w:fill="FFFFFF"/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DF213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ІI: ОТКРИВАНЕ</w:t>
      </w:r>
    </w:p>
    <w:p w:rsidR="00DF2133" w:rsidRPr="00DF2133" w:rsidRDefault="00DF2133" w:rsidP="00DF21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DF213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ОТКРИВАМ</w:t>
      </w:r>
    </w:p>
    <w:p w:rsidR="00DF2133" w:rsidRPr="00DF2133" w:rsidRDefault="00DF2133" w:rsidP="00DF2133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DF2133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процедура за възлагане на обществена поръчка</w:t>
      </w:r>
    </w:p>
    <w:p w:rsidR="00DF2133" w:rsidRPr="00DF2133" w:rsidRDefault="00DF2133" w:rsidP="00DF21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DF2133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ІI.1)</w:t>
      </w:r>
      <w:r w:rsidRPr="00DF213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Вид на процедурата</w:t>
      </w:r>
    </w:p>
    <w:p w:rsidR="00DF2133" w:rsidRPr="00DF2133" w:rsidRDefault="00DF2133" w:rsidP="00DF2133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DF2133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Открита процедура</w:t>
      </w:r>
    </w:p>
    <w:p w:rsidR="00DF2133" w:rsidRPr="00DF2133" w:rsidRDefault="00DF2133" w:rsidP="00DF21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DF2133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br/>
      </w:r>
      <w:bookmarkStart w:id="2" w:name="III."/>
      <w:bookmarkEnd w:id="2"/>
    </w:p>
    <w:p w:rsidR="00DF2133" w:rsidRPr="00DF2133" w:rsidRDefault="00DF2133" w:rsidP="00DF2133">
      <w:pPr>
        <w:shd w:val="clear" w:color="auto" w:fill="FFFFFF"/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DF213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IІI: ПРАВНО ОСНОВАНИЕ</w:t>
      </w:r>
    </w:p>
    <w:p w:rsidR="00DF2133" w:rsidRPr="00DF2133" w:rsidRDefault="00DF2133" w:rsidP="00DF21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DF2133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чл. 16, ал. 8 от ЗОП</w:t>
      </w:r>
    </w:p>
    <w:p w:rsidR="00DF2133" w:rsidRPr="00DF2133" w:rsidRDefault="00DF2133" w:rsidP="00DF21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DF2133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br/>
      </w:r>
      <w:bookmarkStart w:id="3" w:name="IV."/>
      <w:bookmarkEnd w:id="3"/>
    </w:p>
    <w:p w:rsidR="00DF2133" w:rsidRPr="00DF2133" w:rsidRDefault="00DF2133" w:rsidP="00DF2133">
      <w:pPr>
        <w:shd w:val="clear" w:color="auto" w:fill="FFFFFF"/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DF213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IV: ОБЕКТ НА ПОРЪЧКАТА</w:t>
      </w:r>
    </w:p>
    <w:p w:rsidR="00DF2133" w:rsidRPr="00DF2133" w:rsidRDefault="00DF2133" w:rsidP="00DF21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DF2133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lastRenderedPageBreak/>
        <w:t>Услуги</w:t>
      </w:r>
    </w:p>
    <w:p w:rsidR="00DF2133" w:rsidRPr="00DF2133" w:rsidRDefault="00DF2133" w:rsidP="00DF21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DF2133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ІV.1)</w:t>
      </w:r>
      <w:r w:rsidRPr="00DF213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Описание на предмета на поръчката/на потребностите при състезателен диалог/на конкурса за проект</w:t>
      </w:r>
    </w:p>
    <w:p w:rsidR="00DF2133" w:rsidRPr="00DF2133" w:rsidRDefault="00DF2133" w:rsidP="00DF2133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DF2133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„ИЗРАБОТКА И ДОСТАВКА НА СТУДЕНТСКИ КНИЖКИ, ДИПЛОМИ ЗА ВИСШЕ ОБРАЗОВАНИЕ И ЕВРОПЕЙСКО ДИПЛОМНО ПРИЛОЖЕНИЕ ЗА НУЖДИТЕ НА УНСС“</w:t>
      </w:r>
    </w:p>
    <w:p w:rsidR="00DF2133" w:rsidRPr="00DF2133" w:rsidRDefault="00DF2133" w:rsidP="00DF21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DF2133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ІV.2)</w:t>
      </w:r>
      <w:r w:rsidRPr="00DF213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Зелена обществена поръчка</w:t>
      </w:r>
    </w:p>
    <w:p w:rsidR="00DF2133" w:rsidRPr="00DF2133" w:rsidRDefault="00DF2133" w:rsidP="00DF21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DF2133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ІV.2.1)</w:t>
      </w:r>
      <w:r w:rsidRPr="00DF213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Поръчката е "зелена", съгласно обхвата на Националния план за действие за насърчаване на зелените обществени поръчки</w:t>
      </w:r>
    </w:p>
    <w:p w:rsidR="00DF2133" w:rsidRPr="00DF2133" w:rsidRDefault="00DF2133" w:rsidP="00DF2133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DF2133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НЕ</w:t>
      </w:r>
    </w:p>
    <w:p w:rsidR="00DF2133" w:rsidRPr="00DF2133" w:rsidRDefault="00DF2133" w:rsidP="00DF21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DF2133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ІV.2.1.2.)</w:t>
      </w:r>
      <w:r w:rsidRPr="00DF213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"Зелените" критерии присъстват във:</w:t>
      </w:r>
    </w:p>
    <w:p w:rsidR="00DF2133" w:rsidRPr="00DF2133" w:rsidRDefault="00DF2133" w:rsidP="00DF21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DF2133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ІV.2.2)</w:t>
      </w:r>
      <w:r w:rsidRPr="00DF213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Поръчката е "зелена" извън обхвата на Националния план за действие</w:t>
      </w:r>
    </w:p>
    <w:p w:rsidR="00DF2133" w:rsidRPr="00DF2133" w:rsidRDefault="00DF2133" w:rsidP="00DF2133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DF2133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НЕ</w:t>
      </w:r>
    </w:p>
    <w:p w:rsidR="00DF2133" w:rsidRPr="00DF2133" w:rsidRDefault="00DF2133" w:rsidP="00DF21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DF2133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br/>
      </w:r>
      <w:bookmarkStart w:id="4" w:name="V."/>
      <w:bookmarkEnd w:id="4"/>
    </w:p>
    <w:p w:rsidR="00DF2133" w:rsidRPr="00DF2133" w:rsidRDefault="00DF2133" w:rsidP="00DF2133">
      <w:pPr>
        <w:shd w:val="clear" w:color="auto" w:fill="FFFFFF"/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DF213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V: МОТИВИ</w:t>
      </w:r>
    </w:p>
    <w:p w:rsidR="00DF2133" w:rsidRPr="00DF2133" w:rsidRDefault="00DF2133" w:rsidP="00DF21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DF2133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V.3)</w:t>
      </w:r>
      <w:r w:rsidRPr="00DF213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Настоящата процедура е свързана с процедура за възлагане на обществена поръчка или конкурс за проект, която е:</w:t>
      </w:r>
    </w:p>
    <w:p w:rsidR="00DF2133" w:rsidRPr="00DF2133" w:rsidRDefault="00DF2133" w:rsidP="00DF21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DF2133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Публикувано в регистъра на обществените поръчки под уникален №: --</w:t>
      </w:r>
    </w:p>
    <w:p w:rsidR="00DF2133" w:rsidRPr="00DF2133" w:rsidRDefault="00DF2133" w:rsidP="00DF21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DF2133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br/>
      </w:r>
      <w:bookmarkStart w:id="5" w:name="VI."/>
      <w:bookmarkEnd w:id="5"/>
    </w:p>
    <w:p w:rsidR="00DF2133" w:rsidRPr="00DF2133" w:rsidRDefault="00DF2133" w:rsidP="00DF2133">
      <w:pPr>
        <w:shd w:val="clear" w:color="auto" w:fill="FFFFFF"/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DF213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VI: ОДОБРЯВАМ</w:t>
      </w:r>
    </w:p>
    <w:p w:rsidR="00DF2133" w:rsidRPr="00DF2133" w:rsidRDefault="00DF2133" w:rsidP="00DF2133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DF2133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обявлението и документацията за участие</w:t>
      </w:r>
    </w:p>
    <w:p w:rsidR="00DF2133" w:rsidRPr="00DF2133" w:rsidRDefault="00DF2133" w:rsidP="00DF21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DF2133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br/>
      </w:r>
      <w:bookmarkStart w:id="6" w:name="VII."/>
      <w:bookmarkEnd w:id="6"/>
    </w:p>
    <w:p w:rsidR="00DF2133" w:rsidRPr="00DF2133" w:rsidRDefault="00DF2133" w:rsidP="00DF2133">
      <w:pPr>
        <w:shd w:val="clear" w:color="auto" w:fill="FFFFFF"/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DF213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VII: ОБЖАЛВАНЕ</w:t>
      </w:r>
    </w:p>
    <w:p w:rsidR="00DF2133" w:rsidRPr="00DF2133" w:rsidRDefault="00DF2133" w:rsidP="00DF21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DF2133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VII.1)</w:t>
      </w:r>
      <w:r w:rsidRPr="00DF213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Орган, който отговаря за процедурите по обжалване</w:t>
      </w:r>
    </w:p>
    <w:p w:rsidR="00DF2133" w:rsidRPr="00DF2133" w:rsidRDefault="00DF2133" w:rsidP="00DF2133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DF2133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КЗК, бул.Витоша 18, Република България 1000, София, Тел.: 02 9884070</w:t>
      </w:r>
    </w:p>
    <w:p w:rsidR="00DF2133" w:rsidRPr="00DF2133" w:rsidRDefault="00DF2133" w:rsidP="00DF21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DF2133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VII.2)</w:t>
      </w:r>
      <w:r w:rsidRPr="00DF213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Срок за подаване на жалби: съгласно чл.120 от ЗОП</w:t>
      </w:r>
    </w:p>
    <w:p w:rsidR="00DF2133" w:rsidRPr="00DF2133" w:rsidRDefault="00DF2133" w:rsidP="00DF21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DF2133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br/>
      </w:r>
      <w:bookmarkStart w:id="7" w:name="VIII."/>
      <w:bookmarkEnd w:id="7"/>
    </w:p>
    <w:p w:rsidR="00DF2133" w:rsidRPr="00DF2133" w:rsidRDefault="00DF2133" w:rsidP="00DF2133">
      <w:pPr>
        <w:shd w:val="clear" w:color="auto" w:fill="FFFFFF"/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DF213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VIII: ДРУГА ИНФОРМАЦИЯ</w:t>
      </w:r>
    </w:p>
    <w:p w:rsidR="00DF2133" w:rsidRPr="00DF2133" w:rsidRDefault="00DF2133" w:rsidP="00DF21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DF2133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br/>
      </w:r>
      <w:bookmarkStart w:id="8" w:name="IX."/>
      <w:bookmarkEnd w:id="8"/>
    </w:p>
    <w:p w:rsidR="00DF2133" w:rsidRPr="00DF2133" w:rsidRDefault="00DF2133" w:rsidP="00DF2133">
      <w:pPr>
        <w:shd w:val="clear" w:color="auto" w:fill="FFFFFF"/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DF213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IX: ДАТА НА ИЗПРАЩАНЕ НА НАСТОЯЩЕТО РЕШЕНИЕ</w:t>
      </w:r>
    </w:p>
    <w:p w:rsidR="00DF2133" w:rsidRPr="00DF2133" w:rsidRDefault="00DF2133" w:rsidP="00DF2133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DF2133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31.07.2014 г. </w:t>
      </w:r>
    </w:p>
    <w:p w:rsidR="00DF2133" w:rsidRPr="00DF2133" w:rsidRDefault="00DF2133" w:rsidP="00DF21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</w:p>
    <w:p w:rsidR="00DF2133" w:rsidRPr="00DF2133" w:rsidRDefault="00DF2133" w:rsidP="00DF2133">
      <w:pPr>
        <w:shd w:val="clear" w:color="auto" w:fill="FFFFFF"/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DF213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Възложител</w:t>
      </w:r>
    </w:p>
    <w:p w:rsidR="00DF2133" w:rsidRPr="00DF2133" w:rsidRDefault="00DF2133" w:rsidP="00DF21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DF213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lastRenderedPageBreak/>
        <w:t>Трите имена</w:t>
      </w:r>
      <w:r w:rsidRPr="00DF2133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: Николай Василев Бакърджиев</w:t>
      </w:r>
    </w:p>
    <w:p w:rsidR="00DF2133" w:rsidRPr="00DF2133" w:rsidRDefault="00DF2133" w:rsidP="00DF213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DF213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Длъжност</w:t>
      </w:r>
      <w:r w:rsidRPr="00DF2133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: Помощник - ректор на УНСС</w:t>
      </w:r>
    </w:p>
    <w:p w:rsidR="00257F62" w:rsidRDefault="00257F62">
      <w:bookmarkStart w:id="9" w:name="_GoBack"/>
      <w:bookmarkEnd w:id="9"/>
    </w:p>
    <w:sectPr w:rsidR="00257F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C0FEC"/>
    <w:multiLevelType w:val="multilevel"/>
    <w:tmpl w:val="1DA6E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133"/>
    <w:rsid w:val="00257F62"/>
    <w:rsid w:val="00DF2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2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1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2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1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7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44741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18" w:space="2" w:color="000000"/>
            <w:right w:val="single" w:sz="18" w:space="2" w:color="000000"/>
          </w:divBdr>
        </w:div>
        <w:div w:id="571429536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18" w:space="2" w:color="000000"/>
            <w:right w:val="single" w:sz="18" w:space="2" w:color="000000"/>
          </w:divBdr>
        </w:div>
        <w:div w:id="179883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96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420865">
                  <w:marLeft w:val="0"/>
                  <w:marRight w:val="0"/>
                  <w:marTop w:val="0"/>
                  <w:marBottom w:val="300"/>
                  <w:divBdr>
                    <w:top w:val="single" w:sz="6" w:space="15" w:color="67A64F"/>
                    <w:left w:val="single" w:sz="6" w:space="15" w:color="67A64F"/>
                    <w:bottom w:val="single" w:sz="6" w:space="15" w:color="67A64F"/>
                    <w:right w:val="single" w:sz="6" w:space="15" w:color="67A64F"/>
                  </w:divBdr>
                  <w:divsChild>
                    <w:div w:id="165171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586517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747279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425516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3312472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328783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1461543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327347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4527835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648593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6444455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995120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8227311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100233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4151748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509303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116032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292593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5522969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212699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8799844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771503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0251306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916348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8371996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043170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7297595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0749618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451035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1821999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4353928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975390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8459192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5447665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403750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5530677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32293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0922395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671682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3593168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7682557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678943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8561030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648593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884291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880453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op.bg/case2.php?mode=show_doc&amp;doc_id=617453&amp;newver=2" TargetMode="External"/><Relationship Id="rId13" Type="http://schemas.openxmlformats.org/officeDocument/2006/relationships/hyperlink" Target="http://www.aop.bg/case2.php?mode=show_doc&amp;doc_id=617453&amp;newver=2" TargetMode="External"/><Relationship Id="rId18" Type="http://schemas.openxmlformats.org/officeDocument/2006/relationships/hyperlink" Target="javascript:openURL('http://zop.unwe.bg/')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op.bg/case2.php?mode=show_doc&amp;doc_id=617453&amp;newver=2" TargetMode="External"/><Relationship Id="rId12" Type="http://schemas.openxmlformats.org/officeDocument/2006/relationships/hyperlink" Target="http://www.aop.bg/case2.php?mode=show_doc&amp;doc_id=617453&amp;newver=2" TargetMode="External"/><Relationship Id="rId17" Type="http://schemas.openxmlformats.org/officeDocument/2006/relationships/hyperlink" Target="javascript:openURL('www.unwe.bg')" TargetMode="External"/><Relationship Id="rId2" Type="http://schemas.openxmlformats.org/officeDocument/2006/relationships/styles" Target="styles.xml"/><Relationship Id="rId16" Type="http://schemas.openxmlformats.org/officeDocument/2006/relationships/hyperlink" Target="mailto:avdala@unwe.bg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hyperlink" Target="http://www.aop.bg/case2.php?mode=show_doc&amp;doc_id=617453&amp;newver=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op.bg/case2.php?mode=show_doc&amp;doc_id=617453&amp;newver=2" TargetMode="External"/><Relationship Id="rId10" Type="http://schemas.openxmlformats.org/officeDocument/2006/relationships/hyperlink" Target="http://www.aop.bg/case2.php?mode=show_doc&amp;doc_id=617453&amp;newver=2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op.bg/case2.php?mode=show_doc&amp;doc_id=617453&amp;newver=2" TargetMode="External"/><Relationship Id="rId14" Type="http://schemas.openxmlformats.org/officeDocument/2006/relationships/hyperlink" Target="http://www.aop.bg/case2.php?mode=show_doc&amp;doc_id=617453&amp;newver=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UNWE</Company>
  <LinksUpToDate>false</LinksUpToDate>
  <CharactersWithSpaces>3191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SAMUIL</dc:creator>
  <cp:lastModifiedBy>SAMUIL</cp:lastModifiedBy>
  <cp:revision>1</cp:revision>
  <dcterms:created xsi:type="dcterms:W3CDTF">2014-08-01T05:23:00Z</dcterms:created>
  <dcterms:modified xsi:type="dcterms:W3CDTF">2014-08-01T05:23:00Z</dcterms:modified>
</cp:coreProperties>
</file>