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7C8" w:rsidRPr="00F22CAB" w:rsidRDefault="00F977C8" w:rsidP="00F977C8">
      <w:pPr>
        <w:pStyle w:val="StyleHeading3TimesNewRomanCenteredLeft062cmFirst"/>
        <w:numPr>
          <w:ilvl w:val="0"/>
          <w:numId w:val="0"/>
        </w:numPr>
        <w:ind w:left="720"/>
        <w:rPr>
          <w:szCs w:val="28"/>
        </w:rPr>
      </w:pPr>
      <w:r w:rsidRPr="00F22CAB">
        <w:rPr>
          <w:szCs w:val="28"/>
        </w:rPr>
        <w:t>ТЕХНИЧЕСКА СПЕЦИФИКАЦИЯ</w:t>
      </w:r>
    </w:p>
    <w:p w:rsidR="00F977C8" w:rsidRPr="00F22CAB" w:rsidRDefault="00F977C8" w:rsidP="00F977C8">
      <w:pPr>
        <w:pStyle w:val="StyleHeading3TimesNewRomanCenteredLeft062cmFirst"/>
        <w:numPr>
          <w:ilvl w:val="0"/>
          <w:numId w:val="0"/>
        </w:numPr>
        <w:jc w:val="left"/>
        <w:rPr>
          <w:szCs w:val="28"/>
        </w:rPr>
      </w:pPr>
    </w:p>
    <w:p w:rsidR="00F977C8" w:rsidRDefault="00F977C8" w:rsidP="00F977C8">
      <w:pPr>
        <w:pStyle w:val="StyleHeading3TimesNewRomanCenteredLeft062cmFirst"/>
        <w:numPr>
          <w:ilvl w:val="0"/>
          <w:numId w:val="0"/>
        </w:numPr>
        <w:ind w:firstLine="720"/>
        <w:jc w:val="both"/>
        <w:rPr>
          <w:b w:val="0"/>
          <w:szCs w:val="28"/>
        </w:rPr>
      </w:pPr>
      <w:r w:rsidRPr="00F22CAB">
        <w:rPr>
          <w:b w:val="0"/>
          <w:szCs w:val="28"/>
        </w:rPr>
        <w:t xml:space="preserve">„Периодична проверка и техническо поддържане на пожароизвестителни </w:t>
      </w:r>
      <w:r>
        <w:rPr>
          <w:b w:val="0"/>
          <w:szCs w:val="28"/>
        </w:rPr>
        <w:t>системи</w:t>
      </w:r>
      <w:r w:rsidRPr="00F22CAB">
        <w:rPr>
          <w:b w:val="0"/>
          <w:szCs w:val="28"/>
        </w:rPr>
        <w:t xml:space="preserve"> /ПИ</w:t>
      </w:r>
      <w:r>
        <w:rPr>
          <w:b w:val="0"/>
          <w:szCs w:val="28"/>
        </w:rPr>
        <w:t>С</w:t>
      </w:r>
      <w:r w:rsidRPr="00F22CAB">
        <w:rPr>
          <w:b w:val="0"/>
          <w:szCs w:val="28"/>
        </w:rPr>
        <w:t>/ в УНСС , включващо: Аула „Максима“, Централен архив, Център по интелектуална собственост, Център за прием на документи, СК „Бонсист“ и Учебно телевизионно студио.</w:t>
      </w:r>
    </w:p>
    <w:p w:rsidR="00F977C8" w:rsidRPr="00600C72" w:rsidRDefault="00F977C8" w:rsidP="00F977C8">
      <w:pPr>
        <w:pStyle w:val="StyleHeading3TimesNewRomanCenteredLeft062cmFirst"/>
        <w:numPr>
          <w:ilvl w:val="0"/>
          <w:numId w:val="0"/>
        </w:numPr>
        <w:ind w:firstLine="720"/>
        <w:jc w:val="both"/>
        <w:rPr>
          <w:b w:val="0"/>
          <w:szCs w:val="28"/>
        </w:rPr>
      </w:pPr>
    </w:p>
    <w:p w:rsidR="00F977C8" w:rsidRPr="00F22CAB" w:rsidRDefault="00F977C8" w:rsidP="00F977C8">
      <w:pPr>
        <w:spacing w:after="0"/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22CAB">
        <w:rPr>
          <w:rFonts w:ascii="Times New Roman" w:eastAsia="Calibri" w:hAnsi="Times New Roman" w:cs="Times New Roman"/>
          <w:bCs/>
          <w:sz w:val="28"/>
          <w:szCs w:val="28"/>
        </w:rPr>
        <w:t xml:space="preserve">1. Място на монтаж и тип 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>на пожароизвестителните  системи</w:t>
      </w:r>
      <w:r w:rsidRPr="00F22CA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F977C8" w:rsidRPr="00F22CAB" w:rsidRDefault="00F977C8" w:rsidP="00F977C8">
      <w:pPr>
        <w:spacing w:after="0"/>
        <w:ind w:firstLine="64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22CA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Аула “Максима”   </w:t>
      </w:r>
    </w:p>
    <w:p w:rsidR="00F977C8" w:rsidRPr="00F22CAB" w:rsidRDefault="00F977C8" w:rsidP="00F977C8">
      <w:pPr>
        <w:pStyle w:val="ListParagraph"/>
        <w:numPr>
          <w:ilvl w:val="0"/>
          <w:numId w:val="2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тип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на централата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- 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>FS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7002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977C8" w:rsidRPr="00F22CAB" w:rsidRDefault="00F977C8" w:rsidP="00F977C8">
      <w:pPr>
        <w:pStyle w:val="ListParagraph"/>
        <w:numPr>
          <w:ilvl w:val="0"/>
          <w:numId w:val="2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 термичен максимален, аналогово адресируем FD7110– 7 бр.;</w:t>
      </w:r>
    </w:p>
    <w:p w:rsidR="00F977C8" w:rsidRPr="00F22CAB" w:rsidRDefault="00F977C8" w:rsidP="00F977C8">
      <w:pPr>
        <w:pStyle w:val="ListParagraph"/>
        <w:numPr>
          <w:ilvl w:val="0"/>
          <w:numId w:val="2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 оптично-димен, аналогово адресируем FD 7130– 97 бр.;</w:t>
      </w:r>
    </w:p>
    <w:p w:rsidR="00F977C8" w:rsidRPr="00F22CAB" w:rsidRDefault="00F977C8" w:rsidP="00F977C8">
      <w:pPr>
        <w:pStyle w:val="ListParagraph"/>
        <w:numPr>
          <w:ilvl w:val="0"/>
          <w:numId w:val="2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 ръчен, адресируем FD7150– 13 бр.;</w:t>
      </w:r>
    </w:p>
    <w:p w:rsidR="00F977C8" w:rsidRPr="00F22CAB" w:rsidRDefault="00F977C8" w:rsidP="00F977C8">
      <w:pPr>
        <w:pStyle w:val="ListParagraph"/>
        <w:numPr>
          <w:ilvl w:val="0"/>
          <w:numId w:val="2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 оптично-димен, линеен, к-т – 4 бр.;</w:t>
      </w:r>
    </w:p>
    <w:p w:rsidR="00F977C8" w:rsidRPr="00F22CAB" w:rsidRDefault="00F977C8" w:rsidP="00F977C8">
      <w:pPr>
        <w:pStyle w:val="ListParagraph"/>
        <w:numPr>
          <w:ilvl w:val="0"/>
          <w:numId w:val="2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>адресируема сирена с вграден изолатор – 12 бр.;</w:t>
      </w:r>
    </w:p>
    <w:p w:rsidR="00F977C8" w:rsidRPr="00F22CAB" w:rsidRDefault="00F977C8" w:rsidP="00F977C8">
      <w:pPr>
        <w:pStyle w:val="ListParagraph"/>
        <w:numPr>
          <w:ilvl w:val="0"/>
          <w:numId w:val="2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>адаптер адресируем с вграден изолатор за включване конвенционални датчици – 4 бр.;</w:t>
      </w:r>
    </w:p>
    <w:p w:rsidR="00F977C8" w:rsidRPr="00F22CAB" w:rsidRDefault="00F977C8" w:rsidP="00F977C8">
      <w:pPr>
        <w:pStyle w:val="ListParagraph"/>
        <w:numPr>
          <w:ilvl w:val="0"/>
          <w:numId w:val="2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>изпълнително устройство адресируемо с вграден изолатор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един изход – 3 бр.;</w:t>
      </w:r>
    </w:p>
    <w:p w:rsidR="00F977C8" w:rsidRPr="00F22CAB" w:rsidRDefault="00F977C8" w:rsidP="00F977C8">
      <w:pPr>
        <w:pStyle w:val="ListParagraph"/>
        <w:numPr>
          <w:ilvl w:val="0"/>
          <w:numId w:val="2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паралелен светлинен сигнализатор </w:t>
      </w:r>
      <w:r w:rsidRPr="00F22CAB">
        <w:rPr>
          <w:rFonts w:ascii="Times New Roman" w:hAnsi="Times New Roman" w:cs="Times New Roman"/>
          <w:sz w:val="28"/>
          <w:szCs w:val="28"/>
          <w:lang w:val="en-US"/>
        </w:rPr>
        <w:t>RI31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– 21 бр.</w:t>
      </w:r>
    </w:p>
    <w:p w:rsidR="00F977C8" w:rsidRPr="00F22CAB" w:rsidRDefault="00F977C8" w:rsidP="00F977C8">
      <w:pPr>
        <w:spacing w:after="0" w:line="240" w:lineRule="auto"/>
        <w:ind w:firstLine="284"/>
        <w:jc w:val="both"/>
        <w:textAlignment w:val="center"/>
        <w:rPr>
          <w:rFonts w:ascii="Times New Roman" w:eastAsia="Calibri" w:hAnsi="Times New Roman" w:cs="Times New Roman"/>
          <w:color w:val="555555"/>
          <w:sz w:val="28"/>
          <w:szCs w:val="28"/>
        </w:rPr>
      </w:pP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</w:t>
      </w:r>
    </w:p>
    <w:p w:rsidR="00F977C8" w:rsidRPr="00F22CAB" w:rsidRDefault="00F977C8" w:rsidP="00F977C8">
      <w:pPr>
        <w:spacing w:after="0" w:line="240" w:lineRule="auto"/>
        <w:ind w:firstLine="644"/>
        <w:textAlignment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22CA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“Централен архив” – </w:t>
      </w:r>
    </w:p>
    <w:p w:rsidR="00F977C8" w:rsidRPr="00F22CAB" w:rsidRDefault="00F977C8" w:rsidP="00F977C8">
      <w:pPr>
        <w:pStyle w:val="ListParagraph"/>
        <w:numPr>
          <w:ilvl w:val="0"/>
          <w:numId w:val="3"/>
        </w:num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тип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на централата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- 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“ BENTEL SECURITY 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– J 408/4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>“;</w:t>
      </w:r>
    </w:p>
    <w:p w:rsidR="00F977C8" w:rsidRPr="00F22CAB" w:rsidRDefault="00F977C8" w:rsidP="00F977C8">
      <w:pPr>
        <w:pStyle w:val="ListParagraph"/>
        <w:numPr>
          <w:ilvl w:val="0"/>
          <w:numId w:val="3"/>
        </w:num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sz w:val="28"/>
          <w:szCs w:val="28"/>
        </w:rPr>
        <w:t>оптично димен пожароизвестител 601Р - 8 бр.</w:t>
      </w:r>
    </w:p>
    <w:p w:rsidR="00F977C8" w:rsidRPr="00F22CAB" w:rsidRDefault="00F977C8" w:rsidP="00F977C8">
      <w:pPr>
        <w:pStyle w:val="ListParagraph"/>
        <w:numPr>
          <w:ilvl w:val="0"/>
          <w:numId w:val="3"/>
        </w:numPr>
        <w:spacing w:after="0" w:line="240" w:lineRule="auto"/>
        <w:textAlignment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22CAB">
        <w:rPr>
          <w:rFonts w:ascii="Times New Roman" w:hAnsi="Times New Roman" w:cs="Times New Roman"/>
          <w:sz w:val="28"/>
          <w:szCs w:val="28"/>
        </w:rPr>
        <w:t>ръчен (бутонен) пожароизвестител SM 108</w:t>
      </w:r>
      <w:r w:rsidRPr="00F22CAB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F22CAB">
        <w:rPr>
          <w:rFonts w:ascii="Times New Roman" w:hAnsi="Times New Roman" w:cs="Times New Roman"/>
          <w:sz w:val="28"/>
          <w:szCs w:val="28"/>
        </w:rPr>
        <w:t>4 бр.</w:t>
      </w:r>
    </w:p>
    <w:p w:rsidR="00F977C8" w:rsidRPr="00F22CAB" w:rsidRDefault="00F977C8" w:rsidP="00F977C8">
      <w:pPr>
        <w:pStyle w:val="ListParagraph"/>
        <w:numPr>
          <w:ilvl w:val="0"/>
          <w:numId w:val="3"/>
        </w:numPr>
        <w:spacing w:after="0" w:line="240" w:lineRule="auto"/>
        <w:textAlignment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22CAB">
        <w:rPr>
          <w:rFonts w:ascii="Times New Roman" w:hAnsi="Times New Roman" w:cs="Times New Roman"/>
          <w:sz w:val="28"/>
          <w:szCs w:val="28"/>
        </w:rPr>
        <w:t>алармена сирена с блицлампа  24 V SF 105</w:t>
      </w:r>
      <w:r w:rsidRPr="00F22C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2CAB">
        <w:rPr>
          <w:rFonts w:ascii="Times New Roman" w:hAnsi="Times New Roman" w:cs="Times New Roman"/>
          <w:sz w:val="28"/>
          <w:szCs w:val="28"/>
        </w:rPr>
        <w:t xml:space="preserve">- </w:t>
      </w:r>
      <w:r w:rsidRPr="00F22CA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F22CAB">
        <w:rPr>
          <w:rFonts w:ascii="Times New Roman" w:hAnsi="Times New Roman" w:cs="Times New Roman"/>
          <w:sz w:val="28"/>
          <w:szCs w:val="28"/>
        </w:rPr>
        <w:t xml:space="preserve"> бр.</w:t>
      </w:r>
    </w:p>
    <w:p w:rsidR="00F977C8" w:rsidRPr="00F22CAB" w:rsidRDefault="00F977C8" w:rsidP="00F977C8">
      <w:pPr>
        <w:pStyle w:val="ListParagraph"/>
        <w:numPr>
          <w:ilvl w:val="0"/>
          <w:numId w:val="3"/>
        </w:num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телефонен дайалър 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TD – 110 – 1 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>бр.</w:t>
      </w:r>
    </w:p>
    <w:p w:rsidR="00F977C8" w:rsidRPr="00F22CAB" w:rsidRDefault="00F977C8" w:rsidP="00F977C8">
      <w:pPr>
        <w:spacing w:after="0" w:line="240" w:lineRule="auto"/>
        <w:ind w:firstLine="284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977C8" w:rsidRPr="00F22CAB" w:rsidRDefault="00F977C8" w:rsidP="00F977C8">
      <w:pPr>
        <w:spacing w:after="0" w:line="240" w:lineRule="auto"/>
        <w:ind w:firstLine="720"/>
        <w:textAlignment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  <w:r w:rsidRPr="00F22CA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Център по интелектуална собственост  </w:t>
      </w:r>
    </w:p>
    <w:p w:rsidR="00F977C8" w:rsidRPr="00F22CAB" w:rsidRDefault="00F977C8" w:rsidP="00F977C8">
      <w:pPr>
        <w:pStyle w:val="ListParagraph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тип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на централата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 FS 4000;</w:t>
      </w:r>
    </w:p>
    <w:p w:rsidR="00F977C8" w:rsidRPr="00F22CAB" w:rsidRDefault="00F977C8" w:rsidP="00F977C8">
      <w:pPr>
        <w:pStyle w:val="ListParagraph"/>
        <w:numPr>
          <w:ilvl w:val="0"/>
          <w:numId w:val="4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максимално-диференциален  термичен пожароизвестител 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>FD3020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– 2 бр.;</w:t>
      </w:r>
    </w:p>
    <w:p w:rsidR="00F977C8" w:rsidRPr="00F22CAB" w:rsidRDefault="00F977C8" w:rsidP="00F977C8">
      <w:pPr>
        <w:pStyle w:val="ListParagraph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>оптично-димен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FD3030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– 12 бр.;</w:t>
      </w:r>
    </w:p>
    <w:p w:rsidR="00F977C8" w:rsidRPr="00F22CAB" w:rsidRDefault="00F977C8" w:rsidP="00F977C8">
      <w:pPr>
        <w:pStyle w:val="ListParagraph"/>
        <w:numPr>
          <w:ilvl w:val="0"/>
          <w:numId w:val="4"/>
        </w:numPr>
        <w:spacing w:after="0" w:line="268" w:lineRule="auto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ръчен 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FD30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>0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– 2 бр.;</w:t>
      </w:r>
    </w:p>
    <w:p w:rsidR="00F977C8" w:rsidRPr="00F22CAB" w:rsidRDefault="00F977C8" w:rsidP="00F977C8">
      <w:pPr>
        <w:pStyle w:val="ListParagraph"/>
        <w:numPr>
          <w:ilvl w:val="0"/>
          <w:numId w:val="4"/>
        </w:numPr>
        <w:spacing w:after="0" w:line="240" w:lineRule="auto"/>
        <w:textAlignment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22CAB">
        <w:rPr>
          <w:rFonts w:ascii="Times New Roman" w:hAnsi="Times New Roman" w:cs="Times New Roman"/>
          <w:sz w:val="28"/>
          <w:szCs w:val="28"/>
        </w:rPr>
        <w:t xml:space="preserve">паралелен LED индикатор </w:t>
      </w:r>
      <w:r w:rsidRPr="00F22CAB">
        <w:rPr>
          <w:rFonts w:ascii="Times New Roman" w:hAnsi="Times New Roman" w:cs="Times New Roman"/>
          <w:sz w:val="28"/>
          <w:szCs w:val="28"/>
          <w:lang w:val="en-US"/>
        </w:rPr>
        <w:t>RI31</w:t>
      </w:r>
      <w:r w:rsidRPr="00F22CAB">
        <w:rPr>
          <w:rFonts w:ascii="Times New Roman" w:hAnsi="Times New Roman" w:cs="Times New Roman"/>
          <w:sz w:val="28"/>
          <w:szCs w:val="28"/>
        </w:rPr>
        <w:t xml:space="preserve"> - 9 бр.</w:t>
      </w:r>
    </w:p>
    <w:p w:rsidR="00F977C8" w:rsidRPr="00F22CAB" w:rsidRDefault="00F977C8" w:rsidP="00F977C8">
      <w:pPr>
        <w:pStyle w:val="ListParagraph"/>
        <w:numPr>
          <w:ilvl w:val="0"/>
          <w:numId w:val="4"/>
        </w:numPr>
        <w:spacing w:after="0" w:line="240" w:lineRule="auto"/>
        <w:textAlignment w:val="center"/>
        <w:rPr>
          <w:rFonts w:ascii="Times New Roman" w:hAnsi="Times New Roman" w:cs="Times New Roman"/>
          <w:b/>
          <w:sz w:val="28"/>
          <w:szCs w:val="28"/>
        </w:rPr>
      </w:pPr>
      <w:r w:rsidRPr="00F22CAB">
        <w:rPr>
          <w:rFonts w:ascii="Times New Roman" w:hAnsi="Times New Roman" w:cs="Times New Roman"/>
          <w:sz w:val="28"/>
          <w:szCs w:val="28"/>
        </w:rPr>
        <w:t xml:space="preserve">алармена сирена </w:t>
      </w:r>
      <w:r w:rsidRPr="00F22CA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22CAB">
        <w:rPr>
          <w:rFonts w:ascii="Times New Roman" w:hAnsi="Times New Roman" w:cs="Times New Roman"/>
          <w:sz w:val="28"/>
          <w:szCs w:val="28"/>
        </w:rPr>
        <w:t>1 бр.</w:t>
      </w:r>
    </w:p>
    <w:p w:rsidR="00F977C8" w:rsidRDefault="00F977C8" w:rsidP="00F977C8">
      <w:pPr>
        <w:spacing w:after="0" w:line="240" w:lineRule="auto"/>
        <w:ind w:firstLine="720"/>
        <w:textAlignment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F977C8" w:rsidRPr="00F22CAB" w:rsidRDefault="00F977C8" w:rsidP="00F977C8">
      <w:pPr>
        <w:spacing w:after="0" w:line="240" w:lineRule="auto"/>
        <w:ind w:firstLine="720"/>
        <w:textAlignment w:val="center"/>
        <w:rPr>
          <w:rFonts w:ascii="Times New Roman" w:hAnsi="Times New Roman" w:cs="Times New Roman"/>
          <w:b/>
          <w:sz w:val="28"/>
          <w:szCs w:val="28"/>
        </w:rPr>
      </w:pPr>
      <w:r w:rsidRPr="00F22CAB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СК “Бонсист”</w:t>
      </w:r>
    </w:p>
    <w:p w:rsidR="00F977C8" w:rsidRPr="00F22CAB" w:rsidRDefault="00F977C8" w:rsidP="00F977C8">
      <w:pPr>
        <w:pStyle w:val="ListParagraph"/>
        <w:numPr>
          <w:ilvl w:val="0"/>
          <w:numId w:val="5"/>
        </w:num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тип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на централата -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FS 5200;</w:t>
      </w:r>
    </w:p>
    <w:p w:rsidR="00F977C8" w:rsidRPr="00F22CAB" w:rsidRDefault="00F977C8" w:rsidP="00F977C8">
      <w:pPr>
        <w:pStyle w:val="ListParagraph"/>
        <w:numPr>
          <w:ilvl w:val="0"/>
          <w:numId w:val="5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максимално-диференциален  термичен пожароизвестител 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>FD3020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145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бр.;</w:t>
      </w:r>
    </w:p>
    <w:p w:rsidR="00F977C8" w:rsidRPr="00F22CAB" w:rsidRDefault="00F977C8" w:rsidP="00F977C8">
      <w:pPr>
        <w:pStyle w:val="ListParagraph"/>
        <w:numPr>
          <w:ilvl w:val="0"/>
          <w:numId w:val="5"/>
        </w:num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>оптично-димен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FD3030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>72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бр.;</w:t>
      </w:r>
    </w:p>
    <w:p w:rsidR="00F977C8" w:rsidRPr="00F22CAB" w:rsidRDefault="00F977C8" w:rsidP="00F977C8">
      <w:pPr>
        <w:pStyle w:val="ListParagraph"/>
        <w:numPr>
          <w:ilvl w:val="0"/>
          <w:numId w:val="5"/>
        </w:numPr>
        <w:spacing w:after="0" w:line="268" w:lineRule="auto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ръчен 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FD30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>0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– 14 бр.;</w:t>
      </w:r>
    </w:p>
    <w:p w:rsidR="00F977C8" w:rsidRPr="00F22CAB" w:rsidRDefault="00F977C8" w:rsidP="00F977C8">
      <w:pPr>
        <w:pStyle w:val="ListParagraph"/>
        <w:numPr>
          <w:ilvl w:val="0"/>
          <w:numId w:val="5"/>
        </w:numPr>
        <w:spacing w:after="0" w:line="240" w:lineRule="auto"/>
        <w:textAlignment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22CAB">
        <w:rPr>
          <w:rFonts w:ascii="Times New Roman" w:hAnsi="Times New Roman" w:cs="Times New Roman"/>
          <w:sz w:val="28"/>
          <w:szCs w:val="28"/>
        </w:rPr>
        <w:t xml:space="preserve">паралелен LED индикатор </w:t>
      </w:r>
      <w:r w:rsidRPr="00F22CAB">
        <w:rPr>
          <w:rFonts w:ascii="Times New Roman" w:hAnsi="Times New Roman" w:cs="Times New Roman"/>
          <w:sz w:val="28"/>
          <w:szCs w:val="28"/>
          <w:lang w:val="en-US"/>
        </w:rPr>
        <w:t>RI31</w:t>
      </w:r>
      <w:r w:rsidRPr="00F22CAB">
        <w:rPr>
          <w:rFonts w:ascii="Times New Roman" w:hAnsi="Times New Roman" w:cs="Times New Roman"/>
          <w:sz w:val="28"/>
          <w:szCs w:val="28"/>
        </w:rPr>
        <w:t xml:space="preserve"> - </w:t>
      </w:r>
      <w:r w:rsidRPr="00F22CAB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Pr="00F22CAB">
        <w:rPr>
          <w:rFonts w:ascii="Times New Roman" w:hAnsi="Times New Roman" w:cs="Times New Roman"/>
          <w:sz w:val="28"/>
          <w:szCs w:val="28"/>
        </w:rPr>
        <w:t xml:space="preserve"> бр.</w:t>
      </w:r>
    </w:p>
    <w:p w:rsidR="00F977C8" w:rsidRPr="00F22CAB" w:rsidRDefault="00F977C8" w:rsidP="00F977C8">
      <w:pPr>
        <w:pStyle w:val="ListParagraph"/>
        <w:numPr>
          <w:ilvl w:val="0"/>
          <w:numId w:val="5"/>
        </w:numPr>
        <w:spacing w:after="0" w:line="240" w:lineRule="auto"/>
        <w:textAlignment w:val="center"/>
        <w:rPr>
          <w:rFonts w:ascii="Times New Roman" w:hAnsi="Times New Roman" w:cs="Times New Roman"/>
          <w:b/>
          <w:sz w:val="28"/>
          <w:szCs w:val="28"/>
        </w:rPr>
      </w:pPr>
      <w:r w:rsidRPr="00F22CAB">
        <w:rPr>
          <w:rFonts w:ascii="Times New Roman" w:hAnsi="Times New Roman" w:cs="Times New Roman"/>
          <w:sz w:val="28"/>
          <w:szCs w:val="28"/>
        </w:rPr>
        <w:t xml:space="preserve">алармена сирена с блицлампа </w:t>
      </w:r>
      <w:r w:rsidRPr="00F22CAB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F22CAB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F22CAB">
        <w:rPr>
          <w:rFonts w:ascii="Times New Roman" w:hAnsi="Times New Roman" w:cs="Times New Roman"/>
          <w:sz w:val="28"/>
          <w:szCs w:val="28"/>
        </w:rPr>
        <w:t xml:space="preserve"> бр.</w:t>
      </w:r>
    </w:p>
    <w:p w:rsidR="00F977C8" w:rsidRPr="00F22CAB" w:rsidRDefault="00F977C8" w:rsidP="00F977C8">
      <w:pPr>
        <w:spacing w:after="0" w:line="240" w:lineRule="auto"/>
        <w:ind w:firstLine="283"/>
        <w:textAlignment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</w:t>
      </w:r>
    </w:p>
    <w:p w:rsidR="00F977C8" w:rsidRPr="00F22CAB" w:rsidRDefault="00F977C8" w:rsidP="00F977C8">
      <w:pPr>
        <w:spacing w:after="0" w:line="240" w:lineRule="auto"/>
        <w:ind w:firstLine="720"/>
        <w:textAlignment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22CA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Център за прием на документи    </w:t>
      </w:r>
    </w:p>
    <w:p w:rsidR="00F977C8" w:rsidRPr="00F22CAB" w:rsidRDefault="00F977C8" w:rsidP="00F977C8">
      <w:pPr>
        <w:pStyle w:val="ListParagraph"/>
        <w:numPr>
          <w:ilvl w:val="0"/>
          <w:numId w:val="6"/>
        </w:num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тип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на централата -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FS 5100;</w:t>
      </w:r>
    </w:p>
    <w:p w:rsidR="00F977C8" w:rsidRPr="00F22CAB" w:rsidRDefault="00F977C8" w:rsidP="00F977C8">
      <w:pPr>
        <w:pStyle w:val="ListParagraph"/>
        <w:numPr>
          <w:ilvl w:val="0"/>
          <w:numId w:val="6"/>
        </w:num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>оптично-димен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FD3030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– 34 бр.;</w:t>
      </w:r>
    </w:p>
    <w:p w:rsidR="00F977C8" w:rsidRPr="00F22CAB" w:rsidRDefault="00F977C8" w:rsidP="00F977C8">
      <w:pPr>
        <w:pStyle w:val="ListParagraph"/>
        <w:numPr>
          <w:ilvl w:val="0"/>
          <w:numId w:val="6"/>
        </w:numPr>
        <w:spacing w:after="0" w:line="268" w:lineRule="auto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ръчен 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FD30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>0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– 8 бр.;</w:t>
      </w:r>
    </w:p>
    <w:p w:rsidR="00F977C8" w:rsidRPr="00F22CAB" w:rsidRDefault="00F977C8" w:rsidP="00F977C8">
      <w:pPr>
        <w:pStyle w:val="ListParagraph"/>
        <w:numPr>
          <w:ilvl w:val="0"/>
          <w:numId w:val="6"/>
        </w:numPr>
        <w:spacing w:after="0" w:line="240" w:lineRule="auto"/>
        <w:textAlignment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22CAB">
        <w:rPr>
          <w:rFonts w:ascii="Times New Roman" w:hAnsi="Times New Roman" w:cs="Times New Roman"/>
          <w:sz w:val="28"/>
          <w:szCs w:val="28"/>
        </w:rPr>
        <w:t xml:space="preserve">паралелен LED индикатор </w:t>
      </w:r>
      <w:r w:rsidRPr="00F22CAB">
        <w:rPr>
          <w:rFonts w:ascii="Times New Roman" w:hAnsi="Times New Roman" w:cs="Times New Roman"/>
          <w:sz w:val="28"/>
          <w:szCs w:val="28"/>
          <w:lang w:val="en-US"/>
        </w:rPr>
        <w:t>RI31</w:t>
      </w:r>
      <w:r w:rsidRPr="00F22CAB">
        <w:rPr>
          <w:rFonts w:ascii="Times New Roman" w:hAnsi="Times New Roman" w:cs="Times New Roman"/>
          <w:sz w:val="28"/>
          <w:szCs w:val="28"/>
        </w:rPr>
        <w:t xml:space="preserve"> - 5 бр.</w:t>
      </w:r>
    </w:p>
    <w:p w:rsidR="00F977C8" w:rsidRPr="00F22CAB" w:rsidRDefault="00F977C8" w:rsidP="00F977C8">
      <w:pPr>
        <w:pStyle w:val="ListParagraph"/>
        <w:numPr>
          <w:ilvl w:val="0"/>
          <w:numId w:val="6"/>
        </w:numPr>
        <w:spacing w:after="0" w:line="240" w:lineRule="auto"/>
        <w:textAlignment w:val="center"/>
        <w:rPr>
          <w:rFonts w:ascii="Times New Roman" w:hAnsi="Times New Roman" w:cs="Times New Roman"/>
          <w:b/>
          <w:sz w:val="28"/>
          <w:szCs w:val="28"/>
        </w:rPr>
      </w:pPr>
      <w:r w:rsidRPr="00F22CAB">
        <w:rPr>
          <w:rFonts w:ascii="Times New Roman" w:hAnsi="Times New Roman" w:cs="Times New Roman"/>
          <w:sz w:val="28"/>
          <w:szCs w:val="28"/>
        </w:rPr>
        <w:t xml:space="preserve">алармена сирена с блицлампа </w:t>
      </w:r>
      <w:r w:rsidRPr="00F22C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2CAB">
        <w:rPr>
          <w:rFonts w:ascii="Times New Roman" w:hAnsi="Times New Roman" w:cs="Times New Roman"/>
          <w:sz w:val="28"/>
          <w:szCs w:val="28"/>
        </w:rPr>
        <w:t>- 6 бр.</w:t>
      </w:r>
    </w:p>
    <w:p w:rsidR="00F977C8" w:rsidRPr="00F22CAB" w:rsidRDefault="00F977C8" w:rsidP="00F977C8">
      <w:pPr>
        <w:spacing w:after="0" w:line="268" w:lineRule="auto"/>
        <w:ind w:firstLine="283"/>
        <w:textAlignment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F977C8" w:rsidRPr="00F22CAB" w:rsidRDefault="00F977C8" w:rsidP="00F977C8">
      <w:pPr>
        <w:spacing w:after="0" w:line="268" w:lineRule="auto"/>
        <w:ind w:firstLine="720"/>
        <w:textAlignment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Учебно т</w:t>
      </w:r>
      <w:r w:rsidRPr="00F22CA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елевизионно студио</w:t>
      </w:r>
    </w:p>
    <w:p w:rsidR="00F977C8" w:rsidRPr="00F22CAB" w:rsidRDefault="00F977C8" w:rsidP="00F977C8">
      <w:pPr>
        <w:pStyle w:val="ListParagraph"/>
        <w:numPr>
          <w:ilvl w:val="0"/>
          <w:numId w:val="7"/>
        </w:num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тип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на централата –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MAG 2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F977C8" w:rsidRPr="00F22CAB" w:rsidRDefault="00F977C8" w:rsidP="00F977C8">
      <w:pPr>
        <w:pStyle w:val="ListParagraph"/>
        <w:numPr>
          <w:ilvl w:val="0"/>
          <w:numId w:val="7"/>
        </w:num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>оптично-димен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– 3 бр.;</w:t>
      </w:r>
    </w:p>
    <w:p w:rsidR="00F977C8" w:rsidRPr="00F22CAB" w:rsidRDefault="00F977C8" w:rsidP="00F977C8">
      <w:pPr>
        <w:pStyle w:val="ListParagraph"/>
        <w:numPr>
          <w:ilvl w:val="0"/>
          <w:numId w:val="7"/>
        </w:numPr>
        <w:spacing w:after="0" w:line="268" w:lineRule="auto"/>
        <w:textAlignment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ръчен 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>пожароизвестител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F22CAB">
        <w:rPr>
          <w:rFonts w:ascii="Times New Roman" w:hAnsi="Times New Roman" w:cs="Times New Roman"/>
          <w:color w:val="000000"/>
          <w:sz w:val="28"/>
          <w:szCs w:val="28"/>
          <w:lang w:val="en-US"/>
        </w:rPr>
        <w:t>1</w:t>
      </w:r>
      <w:r w:rsidRPr="00F22CAB">
        <w:rPr>
          <w:rFonts w:ascii="Times New Roman" w:hAnsi="Times New Roman" w:cs="Times New Roman"/>
          <w:color w:val="000000"/>
          <w:sz w:val="28"/>
          <w:szCs w:val="28"/>
        </w:rPr>
        <w:t xml:space="preserve"> бр.;</w:t>
      </w:r>
    </w:p>
    <w:p w:rsidR="00F977C8" w:rsidRPr="00F22CAB" w:rsidRDefault="00F977C8" w:rsidP="00F977C8">
      <w:pPr>
        <w:pStyle w:val="ListParagraph"/>
        <w:numPr>
          <w:ilvl w:val="0"/>
          <w:numId w:val="7"/>
        </w:numPr>
        <w:spacing w:after="0" w:line="240" w:lineRule="auto"/>
        <w:textAlignment w:val="center"/>
        <w:rPr>
          <w:rFonts w:ascii="Times New Roman" w:hAnsi="Times New Roman" w:cs="Times New Roman"/>
          <w:b/>
          <w:sz w:val="28"/>
          <w:szCs w:val="28"/>
        </w:rPr>
      </w:pPr>
      <w:r w:rsidRPr="00F22CAB">
        <w:rPr>
          <w:rFonts w:ascii="Times New Roman" w:hAnsi="Times New Roman" w:cs="Times New Roman"/>
          <w:sz w:val="28"/>
          <w:szCs w:val="28"/>
        </w:rPr>
        <w:t xml:space="preserve">алармена сирена с блицлампа </w:t>
      </w:r>
      <w:r w:rsidRPr="00F22C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2CAB">
        <w:rPr>
          <w:rFonts w:ascii="Times New Roman" w:hAnsi="Times New Roman" w:cs="Times New Roman"/>
          <w:sz w:val="28"/>
          <w:szCs w:val="28"/>
        </w:rPr>
        <w:t xml:space="preserve">- </w:t>
      </w:r>
      <w:r w:rsidRPr="00F22CA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F22CAB">
        <w:rPr>
          <w:rFonts w:ascii="Times New Roman" w:hAnsi="Times New Roman" w:cs="Times New Roman"/>
          <w:sz w:val="28"/>
          <w:szCs w:val="28"/>
        </w:rPr>
        <w:t xml:space="preserve"> бр.</w:t>
      </w:r>
    </w:p>
    <w:p w:rsidR="00F977C8" w:rsidRPr="003716DF" w:rsidRDefault="00F977C8" w:rsidP="00F977C8">
      <w:pPr>
        <w:spacing w:after="0" w:line="240" w:lineRule="auto"/>
        <w:ind w:left="720"/>
        <w:textAlignment w:val="center"/>
        <w:rPr>
          <w:rFonts w:ascii="Times New Roman" w:hAnsi="Times New Roman" w:cs="Times New Roman"/>
          <w:b/>
          <w:sz w:val="28"/>
          <w:szCs w:val="28"/>
        </w:rPr>
      </w:pPr>
    </w:p>
    <w:p w:rsidR="00F977C8" w:rsidRDefault="00F977C8" w:rsidP="00F977C8">
      <w:pPr>
        <w:spacing w:after="0"/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22CAB">
        <w:rPr>
          <w:rFonts w:ascii="Times New Roman" w:eastAsia="Calibri" w:hAnsi="Times New Roman" w:cs="Times New Roman"/>
          <w:bCs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Поддържане на пожароизвестителни системи в техническа изправност.</w:t>
      </w:r>
    </w:p>
    <w:p w:rsidR="00F977C8" w:rsidRPr="00F22CAB" w:rsidRDefault="00F977C8" w:rsidP="00F977C8">
      <w:pPr>
        <w:spacing w:after="0"/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2.1 Абонаментната такса включва следните дейности:</w:t>
      </w:r>
    </w:p>
    <w:p w:rsidR="00F977C8" w:rsidRDefault="00F977C8" w:rsidP="00F977C8">
      <w:pPr>
        <w:spacing w:after="0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>2.1.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Pr="00F22C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22CAB">
        <w:rPr>
          <w:rFonts w:ascii="Times New Roman" w:hAnsi="Times New Roman" w:cs="Times New Roman"/>
          <w:noProof/>
          <w:sz w:val="28"/>
          <w:szCs w:val="28"/>
        </w:rPr>
        <w:t>Месечно, тримесечно и годишно профилактично обслужване на ПИ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 w:rsidRPr="00F22CAB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</w:t>
      </w:r>
      <w:r w:rsidRPr="00F22CAB">
        <w:rPr>
          <w:rFonts w:ascii="Times New Roman" w:hAnsi="Times New Roman" w:cs="Times New Roman"/>
          <w:noProof/>
          <w:sz w:val="28"/>
          <w:szCs w:val="28"/>
        </w:rPr>
        <w:t xml:space="preserve">и компонентите им, съгласно изискванията на стандарт </w:t>
      </w:r>
      <w:r w:rsidRPr="00F22CA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СД CEN/TS 54-14 </w:t>
      </w:r>
      <w:r w:rsidRPr="00F22CAB">
        <w:rPr>
          <w:rFonts w:ascii="Times New Roman" w:eastAsia="Calibri" w:hAnsi="Times New Roman" w:cs="Times New Roman"/>
          <w:sz w:val="28"/>
          <w:szCs w:val="28"/>
        </w:rPr>
        <w:t>„Пожароизвестителни</w:t>
      </w:r>
      <w:r w:rsidRPr="00F22CA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системи. Част 14: Указания за планиране, проектиране, инсталиране, въвеждане в експлоатация, използване и поддържане”</w:t>
      </w:r>
    </w:p>
    <w:p w:rsidR="00F977C8" w:rsidRDefault="00F977C8" w:rsidP="00F977C8">
      <w:pPr>
        <w:spacing w:after="0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2.1.2. Изготвяне на зонови карти / блок схеми / на ПИС в </w:t>
      </w:r>
      <w:r>
        <w:rPr>
          <w:rFonts w:ascii="Times New Roman" w:eastAsia="Calibri" w:hAnsi="Times New Roman" w:cs="Times New Roman"/>
          <w:sz w:val="28"/>
          <w:szCs w:val="28"/>
        </w:rPr>
        <w:t>„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Център по интелектуална собственост</w:t>
      </w:r>
      <w:r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„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Център за прием на документи</w:t>
      </w:r>
      <w:r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СК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„Бонсист”</w:t>
      </w:r>
    </w:p>
    <w:p w:rsidR="00F977C8" w:rsidRDefault="00F977C8" w:rsidP="00F977C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2.1.3. </w:t>
      </w:r>
      <w:r>
        <w:rPr>
          <w:rFonts w:ascii="Times New Roman" w:hAnsi="Times New Roman" w:cs="Times New Roman"/>
          <w:sz w:val="28"/>
          <w:szCs w:val="28"/>
        </w:rPr>
        <w:t>Ежемесечно обучение на отговорниците на пожароизвестителните системи и служителите от охраната, за работа с пожароизвестителните системи.</w:t>
      </w:r>
    </w:p>
    <w:p w:rsidR="00F977C8" w:rsidRDefault="00F977C8" w:rsidP="00F977C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977C8" w:rsidRPr="00F977C8" w:rsidRDefault="00F977C8" w:rsidP="00F977C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977C8" w:rsidRPr="000A692B" w:rsidRDefault="00F977C8" w:rsidP="00F977C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A692B"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Pr="000A692B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0A692B">
        <w:rPr>
          <w:rFonts w:ascii="Times New Roman" w:hAnsi="Times New Roman" w:cs="Times New Roman"/>
          <w:sz w:val="28"/>
          <w:szCs w:val="28"/>
        </w:rPr>
        <w:t>тстраняване на повреди.</w:t>
      </w:r>
    </w:p>
    <w:p w:rsidR="00F977C8" w:rsidRPr="000A692B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0A692B">
        <w:rPr>
          <w:rFonts w:ascii="Times New Roman" w:hAnsi="Times New Roman" w:cs="Times New Roman"/>
          <w:sz w:val="28"/>
          <w:szCs w:val="28"/>
        </w:rPr>
        <w:t>2.2.1.Изпращане на специалисти за отстраняване на възникнали повреди в срок от 4 часа след получаване на сигнал от страна на Възложителя.</w:t>
      </w:r>
    </w:p>
    <w:p w:rsidR="00F977C8" w:rsidRPr="000A692B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0A692B">
        <w:rPr>
          <w:rFonts w:ascii="Times New Roman" w:hAnsi="Times New Roman" w:cs="Times New Roman"/>
          <w:sz w:val="28"/>
          <w:szCs w:val="28"/>
        </w:rPr>
        <w:t>2.2.2. Извършване на ремонти в срок от 24 часа от получаване на сигнала.</w:t>
      </w:r>
    </w:p>
    <w:p w:rsidR="00F977C8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0A692B">
        <w:rPr>
          <w:rFonts w:ascii="Times New Roman" w:hAnsi="Times New Roman" w:cs="Times New Roman"/>
          <w:sz w:val="28"/>
          <w:szCs w:val="28"/>
        </w:rPr>
        <w:t>2.2.3. Ако за отстраняване на повредат</w:t>
      </w:r>
      <w:r>
        <w:rPr>
          <w:rFonts w:ascii="Times New Roman" w:hAnsi="Times New Roman" w:cs="Times New Roman"/>
          <w:sz w:val="28"/>
          <w:szCs w:val="28"/>
        </w:rPr>
        <w:t>а е необходима подмяна на части</w:t>
      </w:r>
      <w:r w:rsidRPr="000A692B">
        <w:rPr>
          <w:rFonts w:ascii="Times New Roman" w:hAnsi="Times New Roman" w:cs="Times New Roman"/>
          <w:sz w:val="28"/>
          <w:szCs w:val="28"/>
        </w:rPr>
        <w:t xml:space="preserve">, изпълнителя е длъжен да формулира писмено констатацията и да специфицира необходимите за ремонта резервни </w:t>
      </w:r>
      <w:r>
        <w:rPr>
          <w:rFonts w:ascii="Times New Roman" w:hAnsi="Times New Roman" w:cs="Times New Roman"/>
          <w:sz w:val="28"/>
          <w:szCs w:val="28"/>
        </w:rPr>
        <w:t xml:space="preserve">части по вид, </w:t>
      </w:r>
      <w:r w:rsidRPr="000A692B">
        <w:rPr>
          <w:rFonts w:ascii="Times New Roman" w:hAnsi="Times New Roman" w:cs="Times New Roman"/>
          <w:sz w:val="28"/>
          <w:szCs w:val="28"/>
        </w:rPr>
        <w:t xml:space="preserve">брой </w:t>
      </w:r>
      <w:r>
        <w:rPr>
          <w:rFonts w:ascii="Times New Roman" w:hAnsi="Times New Roman" w:cs="Times New Roman"/>
          <w:sz w:val="28"/>
          <w:szCs w:val="28"/>
        </w:rPr>
        <w:t xml:space="preserve">и единични </w:t>
      </w:r>
      <w:r w:rsidRPr="000A692B">
        <w:rPr>
          <w:rFonts w:ascii="Times New Roman" w:hAnsi="Times New Roman" w:cs="Times New Roman"/>
          <w:sz w:val="28"/>
          <w:szCs w:val="28"/>
        </w:rPr>
        <w:t>цени. Цената на частите се доказва с проформа фактура от официалния вносител или производител. Възложителя следва да одобри ремонта преди неговото започване.</w:t>
      </w:r>
    </w:p>
    <w:p w:rsidR="00F977C8" w:rsidRPr="00564B7A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564B7A">
        <w:rPr>
          <w:rFonts w:ascii="Times New Roman" w:hAnsi="Times New Roman" w:cs="Times New Roman"/>
          <w:sz w:val="28"/>
          <w:szCs w:val="28"/>
        </w:rPr>
        <w:t>2.2.4. Заплащането на ремонта се извършва по анализ на база оферираните ценообразуващи показатели и стойността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B7A">
        <w:rPr>
          <w:rFonts w:ascii="Times New Roman" w:hAnsi="Times New Roman" w:cs="Times New Roman"/>
          <w:sz w:val="28"/>
          <w:szCs w:val="28"/>
        </w:rPr>
        <w:t>частите.</w:t>
      </w:r>
    </w:p>
    <w:p w:rsidR="00F977C8" w:rsidRPr="00564B7A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564B7A">
        <w:rPr>
          <w:rFonts w:ascii="Times New Roman" w:hAnsi="Times New Roman" w:cs="Times New Roman"/>
          <w:sz w:val="28"/>
          <w:szCs w:val="28"/>
        </w:rPr>
        <w:t>2.2.5. След извършен ремонт, Изпълнителят възстановява цялостното функциониране на системата, като извършва всички необходими настройки.</w:t>
      </w:r>
    </w:p>
    <w:p w:rsidR="00F977C8" w:rsidRPr="00564B7A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564B7A">
        <w:rPr>
          <w:rFonts w:ascii="Times New Roman" w:hAnsi="Times New Roman" w:cs="Times New Roman"/>
          <w:sz w:val="28"/>
          <w:szCs w:val="28"/>
        </w:rPr>
        <w:t xml:space="preserve">2.2.6. При извършване на ремонт, влаганите материали да са нови, неупотребявани и произведени не по- рано от 1 година от влагането им и да са одобрени от производителя. </w:t>
      </w:r>
    </w:p>
    <w:p w:rsidR="00F977C8" w:rsidRDefault="00F977C8" w:rsidP="00F977C8">
      <w:pPr>
        <w:pStyle w:val="NormalWeb"/>
        <w:spacing w:before="0" w:after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77C8" w:rsidRPr="00C406DE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406DE">
        <w:rPr>
          <w:rFonts w:ascii="Times New Roman" w:hAnsi="Times New Roman" w:cs="Times New Roman"/>
          <w:sz w:val="28"/>
          <w:szCs w:val="28"/>
        </w:rPr>
        <w:t>3. Изпълнителят е длъжен да води отчетност като за целта:</w:t>
      </w:r>
    </w:p>
    <w:p w:rsidR="00F977C8" w:rsidRPr="00C406DE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406DE">
        <w:rPr>
          <w:rFonts w:ascii="Times New Roman" w:hAnsi="Times New Roman" w:cs="Times New Roman"/>
          <w:sz w:val="28"/>
          <w:szCs w:val="28"/>
        </w:rPr>
        <w:t>3.1.Издава месечни протоколи за извършеното техническо обслужване.</w:t>
      </w:r>
    </w:p>
    <w:p w:rsidR="00F977C8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C406DE">
        <w:rPr>
          <w:rFonts w:ascii="Times New Roman" w:hAnsi="Times New Roman" w:cs="Times New Roman"/>
          <w:sz w:val="28"/>
          <w:szCs w:val="28"/>
        </w:rPr>
        <w:t>3.2.Издава протокол за всеки извършен ремонт подписан от двете страни, съдържащ</w:t>
      </w:r>
      <w:r w:rsidRPr="00C406D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имената на специалистите, извършили </w:t>
      </w:r>
      <w:r w:rsidRPr="00C406D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ремонта, причината за повредата, вложените резервни части и материали, </w:t>
      </w:r>
      <w:r w:rsidRPr="00C406DE">
        <w:rPr>
          <w:rFonts w:ascii="Times New Roman" w:hAnsi="Times New Roman" w:cs="Times New Roman"/>
          <w:sz w:val="28"/>
          <w:szCs w:val="28"/>
        </w:rPr>
        <w:t>дати и подписи на лицата, извършили ремонта</w:t>
      </w:r>
      <w:r w:rsidRPr="00C406D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</w:t>
      </w:r>
    </w:p>
    <w:p w:rsidR="00F977C8" w:rsidRPr="00C406DE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406DE">
        <w:rPr>
          <w:rFonts w:ascii="Times New Roman" w:hAnsi="Times New Roman" w:cs="Times New Roman"/>
          <w:sz w:val="28"/>
          <w:szCs w:val="28"/>
        </w:rPr>
        <w:t xml:space="preserve">3.3. Издава месечни протоколи за извършено обучение за работа с пожароизвестителните системи. </w:t>
      </w:r>
    </w:p>
    <w:p w:rsidR="00F977C8" w:rsidRPr="00C406DE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406DE">
        <w:rPr>
          <w:rFonts w:ascii="Times New Roman" w:hAnsi="Times New Roman" w:cs="Times New Roman"/>
          <w:sz w:val="28"/>
          <w:szCs w:val="28"/>
        </w:rPr>
        <w:t xml:space="preserve">3.4. Води дневници на пожароизвестителните системи. </w:t>
      </w:r>
    </w:p>
    <w:p w:rsidR="00F977C8" w:rsidRPr="00564B7A" w:rsidRDefault="00F977C8" w:rsidP="00F977C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И</w:t>
      </w:r>
      <w:r w:rsidRPr="00564B7A">
        <w:rPr>
          <w:rFonts w:ascii="Times New Roman" w:hAnsi="Times New Roman" w:cs="Times New Roman"/>
          <w:sz w:val="28"/>
          <w:szCs w:val="28"/>
        </w:rPr>
        <w:t>зда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64B7A">
        <w:rPr>
          <w:rFonts w:ascii="Times New Roman" w:hAnsi="Times New Roman" w:cs="Times New Roman"/>
          <w:sz w:val="28"/>
          <w:szCs w:val="28"/>
        </w:rPr>
        <w:t xml:space="preserve">а документи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64B7A">
        <w:rPr>
          <w:rFonts w:ascii="Times New Roman" w:hAnsi="Times New Roman" w:cs="Times New Roman"/>
          <w:sz w:val="28"/>
          <w:szCs w:val="28"/>
        </w:rPr>
        <w:t>лед из</w:t>
      </w:r>
      <w:r>
        <w:rPr>
          <w:rFonts w:ascii="Times New Roman" w:hAnsi="Times New Roman" w:cs="Times New Roman"/>
          <w:sz w:val="28"/>
          <w:szCs w:val="28"/>
        </w:rPr>
        <w:t>върше</w:t>
      </w:r>
      <w:r w:rsidRPr="00564B7A">
        <w:rPr>
          <w:rFonts w:ascii="Times New Roman" w:hAnsi="Times New Roman" w:cs="Times New Roman"/>
          <w:sz w:val="28"/>
          <w:szCs w:val="28"/>
        </w:rPr>
        <w:t>н ремонт,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B7A">
        <w:rPr>
          <w:rFonts w:ascii="Times New Roman" w:hAnsi="Times New Roman" w:cs="Times New Roman"/>
          <w:sz w:val="28"/>
          <w:szCs w:val="28"/>
        </w:rPr>
        <w:t>удостоверяващи  качеството на  вложените материали и гаранционния им срок.</w:t>
      </w:r>
    </w:p>
    <w:p w:rsidR="002F79AC" w:rsidRDefault="002F79AC"/>
    <w:sectPr w:rsidR="002F79AC" w:rsidSect="002F79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F7E" w:rsidRDefault="003C2F7E" w:rsidP="00F977C8">
      <w:pPr>
        <w:spacing w:after="0" w:line="240" w:lineRule="auto"/>
      </w:pPr>
      <w:r>
        <w:separator/>
      </w:r>
    </w:p>
  </w:endnote>
  <w:endnote w:type="continuationSeparator" w:id="1">
    <w:p w:rsidR="003C2F7E" w:rsidRDefault="003C2F7E" w:rsidP="00F97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C8" w:rsidRDefault="00F977C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18594"/>
      <w:docPartObj>
        <w:docPartGallery w:val="Page Numbers (Bottom of Page)"/>
        <w:docPartUnique/>
      </w:docPartObj>
    </w:sdtPr>
    <w:sdtContent>
      <w:p w:rsidR="00F977C8" w:rsidRDefault="00F9629E">
        <w:pPr>
          <w:pStyle w:val="Footer"/>
          <w:jc w:val="right"/>
        </w:pPr>
        <w:fldSimple w:instr=" PAGE   \* MERGEFORMAT ">
          <w:r w:rsidR="00BA4E2C">
            <w:rPr>
              <w:noProof/>
            </w:rPr>
            <w:t>3</w:t>
          </w:r>
        </w:fldSimple>
      </w:p>
    </w:sdtContent>
  </w:sdt>
  <w:p w:rsidR="00F977C8" w:rsidRDefault="00F977C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C8" w:rsidRDefault="00F977C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F7E" w:rsidRDefault="003C2F7E" w:rsidP="00F977C8">
      <w:pPr>
        <w:spacing w:after="0" w:line="240" w:lineRule="auto"/>
      </w:pPr>
      <w:r>
        <w:separator/>
      </w:r>
    </w:p>
  </w:footnote>
  <w:footnote w:type="continuationSeparator" w:id="1">
    <w:p w:rsidR="003C2F7E" w:rsidRDefault="003C2F7E" w:rsidP="00F97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C8" w:rsidRDefault="00F977C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C8" w:rsidRDefault="00F977C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C8" w:rsidRDefault="00F977C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2964110"/>
    <w:name w:val="Outline"/>
    <w:lvl w:ilvl="0">
      <w:start w:val="1"/>
      <w:numFmt w:val="decimal"/>
      <w:pStyle w:val="StyleHeading3TimesNewRomanCenteredLeft062cmFirst"/>
      <w:lvlText w:val="%1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DA3B5A"/>
    <w:multiLevelType w:val="hybridMultilevel"/>
    <w:tmpl w:val="53DEC166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5E94A97"/>
    <w:multiLevelType w:val="hybridMultilevel"/>
    <w:tmpl w:val="8C68E1B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A016176"/>
    <w:multiLevelType w:val="hybridMultilevel"/>
    <w:tmpl w:val="56AC95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8101C5B"/>
    <w:multiLevelType w:val="hybridMultilevel"/>
    <w:tmpl w:val="282EC9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62204F8"/>
    <w:multiLevelType w:val="hybridMultilevel"/>
    <w:tmpl w:val="B4ACC68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4E07625"/>
    <w:multiLevelType w:val="hybridMultilevel"/>
    <w:tmpl w:val="91BC4EC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36C9"/>
    <w:rsid w:val="002536C9"/>
    <w:rsid w:val="002F79AC"/>
    <w:rsid w:val="003C2F7E"/>
    <w:rsid w:val="00BA4E2C"/>
    <w:rsid w:val="00CE79F5"/>
    <w:rsid w:val="00F9629E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7C8"/>
    <w:rPr>
      <w:lang w:val="bg-BG"/>
    </w:rPr>
  </w:style>
  <w:style w:type="paragraph" w:styleId="Heading2">
    <w:name w:val="heading 2"/>
    <w:basedOn w:val="Normal"/>
    <w:next w:val="Normal"/>
    <w:link w:val="Heading2Char"/>
    <w:autoRedefine/>
    <w:qFormat/>
    <w:rsid w:val="00F977C8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7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F977C8"/>
    <w:pPr>
      <w:keepNext/>
      <w:numPr>
        <w:ilvl w:val="3"/>
        <w:numId w:val="1"/>
      </w:numPr>
      <w:suppressAutoHyphens/>
      <w:spacing w:before="240" w:after="6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i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977C8"/>
    <w:rPr>
      <w:rFonts w:ascii="Times New Roman" w:eastAsia="Times New Roman" w:hAnsi="Times New Roman" w:cs="Times New Roman"/>
      <w:b/>
      <w:sz w:val="24"/>
      <w:szCs w:val="24"/>
      <w:lang w:val="bg-BG" w:eastAsia="ar-SA"/>
    </w:rPr>
  </w:style>
  <w:style w:type="character" w:customStyle="1" w:styleId="Heading4Char">
    <w:name w:val="Heading 4 Char"/>
    <w:basedOn w:val="DefaultParagraphFont"/>
    <w:link w:val="Heading4"/>
    <w:rsid w:val="00F977C8"/>
    <w:rPr>
      <w:rFonts w:ascii="Times New Roman" w:eastAsia="Times New Roman" w:hAnsi="Times New Roman" w:cs="Times New Roman"/>
      <w:b/>
      <w:bCs/>
      <w:i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F977C8"/>
    <w:pPr>
      <w:ind w:left="720"/>
      <w:contextualSpacing/>
    </w:pPr>
  </w:style>
  <w:style w:type="paragraph" w:styleId="NormalWeb">
    <w:name w:val="Normal (Web)"/>
    <w:basedOn w:val="Normal"/>
    <w:rsid w:val="00F977C8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yleHeading3TimesNewRomanCenteredLeft062cmFirst">
    <w:name w:val="Style Heading 3 + Times New Roman Centered Left:  062 cm First ..."/>
    <w:basedOn w:val="Heading3"/>
    <w:rsid w:val="00F977C8"/>
    <w:pPr>
      <w:keepLines w:val="0"/>
      <w:numPr>
        <w:numId w:val="1"/>
      </w:numPr>
      <w:suppressAutoHyphens/>
      <w:spacing w:before="0" w:line="240" w:lineRule="auto"/>
      <w:jc w:val="center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7C8"/>
    <w:rPr>
      <w:rFonts w:asciiTheme="majorHAnsi" w:eastAsiaTheme="majorEastAsia" w:hAnsiTheme="majorHAnsi" w:cstheme="majorBidi"/>
      <w:b/>
      <w:bCs/>
      <w:color w:val="4F81BD" w:themeColor="accent1"/>
      <w:lang w:val="bg-BG"/>
    </w:rPr>
  </w:style>
  <w:style w:type="paragraph" w:styleId="Header">
    <w:name w:val="header"/>
    <w:basedOn w:val="Normal"/>
    <w:link w:val="HeaderChar"/>
    <w:uiPriority w:val="99"/>
    <w:semiHidden/>
    <w:unhideWhenUsed/>
    <w:rsid w:val="00F977C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77C8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F977C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7C8"/>
    <w:rPr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668</Words>
  <Characters>3814</Characters>
  <Application>Microsoft Office Word</Application>
  <DocSecurity>0</DocSecurity>
  <Lines>31</Lines>
  <Paragraphs>8</Paragraphs>
  <ScaleCrop>false</ScaleCrop>
  <Company> 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 МДААР</cp:lastModifiedBy>
  <cp:revision>3</cp:revision>
  <dcterms:created xsi:type="dcterms:W3CDTF">2013-05-30T10:30:00Z</dcterms:created>
  <dcterms:modified xsi:type="dcterms:W3CDTF">2013-05-30T12:44:00Z</dcterms:modified>
</cp:coreProperties>
</file>