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A52" w:rsidRPr="00022A52" w:rsidRDefault="00022A52" w:rsidP="00022A52">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022A52">
        <w:rPr>
          <w:rFonts w:ascii="Times New Roman" w:eastAsia="Times New Roman" w:hAnsi="Times New Roman" w:cs="Times New Roman"/>
          <w:b/>
          <w:bCs/>
          <w:sz w:val="24"/>
          <w:szCs w:val="24"/>
          <w:lang w:eastAsia="bg-BG"/>
        </w:rPr>
        <w:t>BG-София</w:t>
      </w:r>
    </w:p>
    <w:p w:rsidR="00022A52" w:rsidRPr="00022A52" w:rsidRDefault="00022A52" w:rsidP="00022A52">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022A52">
        <w:rPr>
          <w:rFonts w:ascii="Times New Roman" w:eastAsia="Times New Roman" w:hAnsi="Times New Roman" w:cs="Times New Roman"/>
          <w:b/>
          <w:bCs/>
          <w:sz w:val="24"/>
          <w:szCs w:val="24"/>
          <w:lang w:eastAsia="bg-BG"/>
        </w:rPr>
        <w:t>ПУБЛИЧНА ПОКАНА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ВЪЗЛОЖИТЕЛ:</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Университет за национално и световно стопанство, Студентски град, ул. 8-ми декември, За: Явор Йовчев - главен експерт "Обществени поръчки", България 1700, София, Тел.: 02 8195377, </w:t>
      </w:r>
      <w:proofErr w:type="spellStart"/>
      <w:r w:rsidRPr="00022A52">
        <w:rPr>
          <w:rFonts w:ascii="Times New Roman" w:eastAsia="Times New Roman" w:hAnsi="Times New Roman" w:cs="Times New Roman"/>
          <w:sz w:val="24"/>
          <w:szCs w:val="24"/>
          <w:lang w:eastAsia="bg-BG"/>
        </w:rPr>
        <w:t>E-mail</w:t>
      </w:r>
      <w:proofErr w:type="spellEnd"/>
      <w:r w:rsidRPr="00022A52">
        <w:rPr>
          <w:rFonts w:ascii="Times New Roman" w:eastAsia="Times New Roman" w:hAnsi="Times New Roman" w:cs="Times New Roman"/>
          <w:sz w:val="24"/>
          <w:szCs w:val="24"/>
          <w:lang w:eastAsia="bg-BG"/>
        </w:rPr>
        <w:t xml:space="preserve">: </w:t>
      </w:r>
      <w:hyperlink r:id="rId7" w:history="1">
        <w:r w:rsidRPr="00022A52">
          <w:rPr>
            <w:rFonts w:ascii="Times New Roman" w:eastAsia="Times New Roman" w:hAnsi="Times New Roman" w:cs="Times New Roman"/>
            <w:color w:val="0000FF"/>
            <w:sz w:val="24"/>
            <w:szCs w:val="24"/>
            <w:u w:val="single"/>
            <w:lang w:eastAsia="bg-BG"/>
          </w:rPr>
          <w:t>yavor@unwe.bg</w:t>
        </w:r>
      </w:hyperlink>
      <w:r w:rsidRPr="00022A52">
        <w:rPr>
          <w:rFonts w:ascii="Times New Roman" w:eastAsia="Times New Roman" w:hAnsi="Times New Roman" w:cs="Times New Roman"/>
          <w:sz w:val="24"/>
          <w:szCs w:val="24"/>
          <w:lang w:eastAsia="bg-BG"/>
        </w:rPr>
        <w:t>, Факс: 02 8195516</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Място/места за контакт: Сектор "Обществени поръчки и търгове", стая 5002</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Интернет адрес/и:</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Основен адрес на възлагащия орган/възложителя: </w:t>
      </w:r>
      <w:hyperlink r:id="rId8" w:history="1">
        <w:r w:rsidRPr="00022A52">
          <w:rPr>
            <w:rFonts w:ascii="Times New Roman" w:eastAsia="Times New Roman" w:hAnsi="Times New Roman" w:cs="Times New Roman"/>
            <w:color w:val="0000FF"/>
            <w:sz w:val="24"/>
            <w:szCs w:val="24"/>
            <w:u w:val="single"/>
            <w:lang w:eastAsia="bg-BG"/>
          </w:rPr>
          <w:t>http://www.unwe.bg/</w:t>
        </w:r>
      </w:hyperlink>
      <w:r w:rsidRPr="00022A52">
        <w:rPr>
          <w:rFonts w:ascii="Times New Roman" w:eastAsia="Times New Roman" w:hAnsi="Times New Roman" w:cs="Times New Roman"/>
          <w:sz w:val="24"/>
          <w:szCs w:val="24"/>
          <w:lang w:eastAsia="bg-BG"/>
        </w:rPr>
        <w:t>.</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Адрес на профила на купувача: </w:t>
      </w:r>
      <w:hyperlink r:id="rId9" w:history="1">
        <w:r w:rsidRPr="00022A52">
          <w:rPr>
            <w:rFonts w:ascii="Times New Roman" w:eastAsia="Times New Roman" w:hAnsi="Times New Roman" w:cs="Times New Roman"/>
            <w:color w:val="0000FF"/>
            <w:sz w:val="24"/>
            <w:szCs w:val="24"/>
            <w:u w:val="single"/>
            <w:lang w:eastAsia="bg-BG"/>
          </w:rPr>
          <w:t>http://zop.unwe.bg/</w:t>
        </w:r>
      </w:hyperlink>
      <w:r w:rsidRPr="00022A52">
        <w:rPr>
          <w:rFonts w:ascii="Times New Roman" w:eastAsia="Times New Roman" w:hAnsi="Times New Roman" w:cs="Times New Roman"/>
          <w:sz w:val="24"/>
          <w:szCs w:val="24"/>
          <w:lang w:eastAsia="bg-BG"/>
        </w:rPr>
        <w:t>.</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ОБЕКТ НА ПОРЪЧКАТА: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Услуги</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КРАТКО ОПИСАНИЕ:</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„Предоставяне на логистични услуги – организиране провеждането на обучения, информационни събития, конференции и кръгли маси“ по проект „Иновативен трансфер на предприемачески и бизнес умения в туристическия сектор“, изпълняван съгласно договор №BG051PO001-7.0.07-0236-C0001 от 19.04.2013г., сключен с Министерство на труда и социалната политика, чрез Главна дирекция „Европейски фондове, международни програми и проекти“ за отпускане на безвъзмездна финансова помощ по Оперативна програма „Развитие на човешките ресурси“, операция BG051РО001-7.0.07, Без граници – Компонент 1 – Фаза 2 с бенефициент Университета за национално и световно стопанство, София“</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КОД СЪГЛАСНО ОБЩИЯ ТЕРМИНОЛОГИЧЕН РЕЧНИК (CPV):</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79952000</w:t>
      </w: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b/>
          <w:bCs/>
          <w:sz w:val="24"/>
          <w:szCs w:val="24"/>
          <w:lang w:eastAsia="bg-BG"/>
        </w:rPr>
        <w:t>Описание:</w:t>
      </w:r>
      <w:r w:rsidRPr="00022A52">
        <w:rPr>
          <w:rFonts w:ascii="Times New Roman" w:eastAsia="Times New Roman" w:hAnsi="Times New Roman" w:cs="Times New Roman"/>
          <w:sz w:val="24"/>
          <w:szCs w:val="24"/>
          <w:lang w:eastAsia="bg-BG"/>
        </w:rPr>
        <w:t xml:space="preserve"> </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Услуги, свързани с организирането на събития </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КОЛИЧЕСТВО ИЛИ ОБЕМ:</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lastRenderedPageBreak/>
        <w:t>Съгласно техническото задание, публикувано на официалния сайт на Възложителя: http://zop.unwe.bg/</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ПРОГНОЗНА СТОЙНОСТ:</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15250 BGN</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МЯСТО НА ИЗПЪЛНЕНИЕ НА ПОРЪЧКАТА: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България, Словакия</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NUTS:</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BG</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ИЗИСКВАНИЯ ЗА ИЗПЪЛНЕНИЕ НА ПОРЪЧКАТА: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Съгласно техническото задание, публикувано на официалния сайт на Възложителя: http://zop.unwe.bg/. Срок за валидност на офертата - 90 дни, считано от крайния срок за получаване на оферти. За изпълнение на предмета на настоящата обществена поръчка и реализирането на дейностите в рамките на проекта е необходимо предоставянето на следните услуги: 1.Организиране провеждането на 6 бр. комбинирани информационни събития и обучения по предприемачески и бизнес умения в туризма - наем на зали, кафе-паузи, обяд, като максимално допустимата цена е до 11 100 лв. без ДДС; 2.Организиране провеждането на 2 бр. кръгли маси в партньорската страна/Словакия/ - наем на зали, кафе-паузи, обяд, като максимално допустимата цена е до 2 800 лв. без ДДС; 3.Организиране провеждането на встъпителна и заключителна конференция по проекта - кафе-паузи, обяд, като максимално допустимата цена е до 1 350 лв. без ДДС.</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КРИТЕРИЙ ЗА ВЪЗЛАГАНЕ:</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Най-ниска цена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ПОКАЗАТЕЛИ ЗА ОЦЕНКА НА ОФЕРТИТЕ:</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СРОК ЗА ПОЛУЧАВАНЕ НА ОФЕРТИТЕ:</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25/03/2014 15:00</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ЕВРОПЕЙСКО ФИНАНСИРАНЕ:</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lastRenderedPageBreak/>
        <w:t>ДА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ДОПЪЛНИТЕЛНА ИНФОРМАЦИЯ:</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Офертата на участниците следва да има минималното съдържание, съгласно чл.101в от ЗОП: данни за лицето, което прави предложението; предложение за изпълнение на изискванията на възложителя за изпълнение на поръчката /техническа оферта/; ценово предложение, Декларация за срок на валидност на офертата /свободна редакция/, както и Декларация по чл. 47, ал.1 т.1 от ЗОП, Декларация по чл. 47, ал.5 т.1 от ЗОП, Декларация по чл. 47, ал.5 т.2 от ЗОП. Офертата трябва да съдържа списък на приложените документи, а всяка страница от съдържанието й следва да е номерирана с пореден номер на страницата. Офертите се подават в УНСС, кабинет 5002, Студентски град "Христо Ботев", ул."8-ми декември", гр.София в запечатан, непрозрачен плик надписан с наименованието на участника, адрес, телефон, факс, както и наименованието на поръчката. До изтичане на крайния срок, офертите се подават от 9:00 ч. до 12.00 ч. и от 13:00 до 15.00 ч. всеки работен за УНСС ден. Възложителят предоставя достъп по електронен път до: 1. Техническо задание; 2. Декларация по чл.47, ал.1, т.1 от ЗОП; 3. Декларации по чл.47, ал.5, т.1 и т.2 от ЗОП. Посочените документи са публикувани на интернет адреса на Възложителя </w:t>
      </w:r>
      <w:proofErr w:type="spellStart"/>
      <w:r w:rsidRPr="00022A52">
        <w:rPr>
          <w:rFonts w:ascii="Times New Roman" w:eastAsia="Times New Roman" w:hAnsi="Times New Roman" w:cs="Times New Roman"/>
          <w:sz w:val="24"/>
          <w:szCs w:val="24"/>
          <w:lang w:eastAsia="bg-BG"/>
        </w:rPr>
        <w:t>www</w:t>
      </w:r>
      <w:proofErr w:type="spellEnd"/>
      <w:r w:rsidRPr="00022A52">
        <w:rPr>
          <w:rFonts w:ascii="Times New Roman" w:eastAsia="Times New Roman" w:hAnsi="Times New Roman" w:cs="Times New Roman"/>
          <w:sz w:val="24"/>
          <w:szCs w:val="24"/>
          <w:lang w:eastAsia="bg-BG"/>
        </w:rPr>
        <w:t>.</w:t>
      </w:r>
      <w:proofErr w:type="spellStart"/>
      <w:r w:rsidRPr="00022A52">
        <w:rPr>
          <w:rFonts w:ascii="Times New Roman" w:eastAsia="Times New Roman" w:hAnsi="Times New Roman" w:cs="Times New Roman"/>
          <w:sz w:val="24"/>
          <w:szCs w:val="24"/>
          <w:lang w:eastAsia="bg-BG"/>
        </w:rPr>
        <w:t>unwe</w:t>
      </w:r>
      <w:proofErr w:type="spellEnd"/>
      <w:r w:rsidRPr="00022A52">
        <w:rPr>
          <w:rFonts w:ascii="Times New Roman" w:eastAsia="Times New Roman" w:hAnsi="Times New Roman" w:cs="Times New Roman"/>
          <w:sz w:val="24"/>
          <w:szCs w:val="24"/>
          <w:lang w:eastAsia="bg-BG"/>
        </w:rPr>
        <w:t>.</w:t>
      </w:r>
      <w:proofErr w:type="spellStart"/>
      <w:r w:rsidRPr="00022A52">
        <w:rPr>
          <w:rFonts w:ascii="Times New Roman" w:eastAsia="Times New Roman" w:hAnsi="Times New Roman" w:cs="Times New Roman"/>
          <w:sz w:val="24"/>
          <w:szCs w:val="24"/>
          <w:lang w:eastAsia="bg-BG"/>
        </w:rPr>
        <w:t>bg</w:t>
      </w:r>
      <w:proofErr w:type="spellEnd"/>
      <w:r w:rsidRPr="00022A52">
        <w:rPr>
          <w:rFonts w:ascii="Times New Roman" w:eastAsia="Times New Roman" w:hAnsi="Times New Roman" w:cs="Times New Roman"/>
          <w:sz w:val="24"/>
          <w:szCs w:val="24"/>
          <w:lang w:eastAsia="bg-BG"/>
        </w:rPr>
        <w:t xml:space="preserve">/ </w:t>
      </w:r>
      <w:proofErr w:type="spellStart"/>
      <w:r w:rsidRPr="00022A52">
        <w:rPr>
          <w:rFonts w:ascii="Times New Roman" w:eastAsia="Times New Roman" w:hAnsi="Times New Roman" w:cs="Times New Roman"/>
          <w:sz w:val="24"/>
          <w:szCs w:val="24"/>
          <w:lang w:eastAsia="bg-BG"/>
        </w:rPr>
        <w:t>zop</w:t>
      </w:r>
      <w:proofErr w:type="spellEnd"/>
      <w:r w:rsidRPr="00022A52">
        <w:rPr>
          <w:rFonts w:ascii="Times New Roman" w:eastAsia="Times New Roman" w:hAnsi="Times New Roman" w:cs="Times New Roman"/>
          <w:sz w:val="24"/>
          <w:szCs w:val="24"/>
          <w:lang w:eastAsia="bg-BG"/>
        </w:rPr>
        <w:t xml:space="preserve"> до изтичането на срока на валидност на публичната покана.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p>
    <w:p w:rsidR="00022A52" w:rsidRPr="00022A52" w:rsidRDefault="00022A52" w:rsidP="00022A52">
      <w:pPr>
        <w:spacing w:before="100" w:beforeAutospacing="1" w:after="100" w:afterAutospacing="1"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СРОК НА ВАЛИДНОСТ НА ПУБЛИЧНАТА ПОКАНА:</w:t>
      </w:r>
    </w:p>
    <w:p w:rsidR="00022A52" w:rsidRPr="00022A52" w:rsidRDefault="00022A52" w:rsidP="00022A52">
      <w:pPr>
        <w:spacing w:after="0" w:line="240" w:lineRule="auto"/>
        <w:rPr>
          <w:rFonts w:ascii="Times New Roman" w:eastAsia="Times New Roman" w:hAnsi="Times New Roman" w:cs="Times New Roman"/>
          <w:sz w:val="24"/>
          <w:szCs w:val="24"/>
          <w:lang w:eastAsia="bg-BG"/>
        </w:rPr>
      </w:pPr>
      <w:r w:rsidRPr="00022A52">
        <w:rPr>
          <w:rFonts w:ascii="Times New Roman" w:eastAsia="Times New Roman" w:hAnsi="Times New Roman" w:cs="Times New Roman"/>
          <w:sz w:val="24"/>
          <w:szCs w:val="24"/>
          <w:lang w:eastAsia="bg-BG"/>
        </w:rPr>
        <w:t xml:space="preserve">25/03/2014 </w:t>
      </w:r>
    </w:p>
    <w:p w:rsidR="00C91722" w:rsidRDefault="00C91722">
      <w:bookmarkStart w:id="0" w:name="_GoBack"/>
      <w:bookmarkEnd w:id="0"/>
    </w:p>
    <w:sectPr w:rsidR="00C9172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ED4" w:rsidRDefault="00192ED4" w:rsidP="00022A52">
      <w:pPr>
        <w:spacing w:after="0" w:line="240" w:lineRule="auto"/>
      </w:pPr>
      <w:r>
        <w:separator/>
      </w:r>
    </w:p>
  </w:endnote>
  <w:endnote w:type="continuationSeparator" w:id="0">
    <w:p w:rsidR="00192ED4" w:rsidRDefault="00192ED4" w:rsidP="0002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825006"/>
      <w:docPartObj>
        <w:docPartGallery w:val="Page Numbers (Bottom of Page)"/>
        <w:docPartUnique/>
      </w:docPartObj>
    </w:sdtPr>
    <w:sdtEndPr>
      <w:rPr>
        <w:noProof/>
      </w:rPr>
    </w:sdtEndPr>
    <w:sdtContent>
      <w:p w:rsidR="00022A52" w:rsidRDefault="00022A5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22A52" w:rsidRDefault="00022A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ED4" w:rsidRDefault="00192ED4" w:rsidP="00022A52">
      <w:pPr>
        <w:spacing w:after="0" w:line="240" w:lineRule="auto"/>
      </w:pPr>
      <w:r>
        <w:separator/>
      </w:r>
    </w:p>
  </w:footnote>
  <w:footnote w:type="continuationSeparator" w:id="0">
    <w:p w:rsidR="00192ED4" w:rsidRDefault="00192ED4" w:rsidP="00022A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08B"/>
    <w:rsid w:val="00022A52"/>
    <w:rsid w:val="00192ED4"/>
    <w:rsid w:val="003E208B"/>
    <w:rsid w:val="00C917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5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2A52"/>
  </w:style>
  <w:style w:type="paragraph" w:styleId="Footer">
    <w:name w:val="footer"/>
    <w:basedOn w:val="Normal"/>
    <w:link w:val="FooterChar"/>
    <w:uiPriority w:val="99"/>
    <w:unhideWhenUsed/>
    <w:rsid w:val="00022A5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2A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5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2A52"/>
  </w:style>
  <w:style w:type="paragraph" w:styleId="Footer">
    <w:name w:val="footer"/>
    <w:basedOn w:val="Normal"/>
    <w:link w:val="FooterChar"/>
    <w:uiPriority w:val="99"/>
    <w:unhideWhenUsed/>
    <w:rsid w:val="00022A5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2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63592">
      <w:bodyDiv w:val="1"/>
      <w:marLeft w:val="0"/>
      <w:marRight w:val="0"/>
      <w:marTop w:val="0"/>
      <w:marBottom w:val="0"/>
      <w:divBdr>
        <w:top w:val="none" w:sz="0" w:space="0" w:color="auto"/>
        <w:left w:val="none" w:sz="0" w:space="0" w:color="auto"/>
        <w:bottom w:val="none" w:sz="0" w:space="0" w:color="auto"/>
        <w:right w:val="none" w:sz="0" w:space="0" w:color="auto"/>
      </w:divBdr>
      <w:divsChild>
        <w:div w:id="1190795497">
          <w:marLeft w:val="0"/>
          <w:marRight w:val="0"/>
          <w:marTop w:val="0"/>
          <w:marBottom w:val="0"/>
          <w:divBdr>
            <w:top w:val="none" w:sz="0" w:space="0" w:color="auto"/>
            <w:left w:val="none" w:sz="0" w:space="0" w:color="auto"/>
            <w:bottom w:val="none" w:sz="0" w:space="0" w:color="auto"/>
            <w:right w:val="none" w:sz="0" w:space="0" w:color="auto"/>
          </w:divBdr>
          <w:divsChild>
            <w:div w:id="151873408">
              <w:marLeft w:val="0"/>
              <w:marRight w:val="0"/>
              <w:marTop w:val="0"/>
              <w:marBottom w:val="0"/>
              <w:divBdr>
                <w:top w:val="none" w:sz="0" w:space="0" w:color="auto"/>
                <w:left w:val="none" w:sz="0" w:space="0" w:color="auto"/>
                <w:bottom w:val="none" w:sz="0" w:space="0" w:color="auto"/>
                <w:right w:val="none" w:sz="0" w:space="0" w:color="auto"/>
              </w:divBdr>
              <w:divsChild>
                <w:div w:id="378089122">
                  <w:marLeft w:val="0"/>
                  <w:marRight w:val="0"/>
                  <w:marTop w:val="0"/>
                  <w:marBottom w:val="0"/>
                  <w:divBdr>
                    <w:top w:val="none" w:sz="0" w:space="0" w:color="auto"/>
                    <w:left w:val="none" w:sz="0" w:space="0" w:color="auto"/>
                    <w:bottom w:val="none" w:sz="0" w:space="0" w:color="auto"/>
                    <w:right w:val="none" w:sz="0" w:space="0" w:color="auto"/>
                  </w:divBdr>
                  <w:divsChild>
                    <w:div w:id="678770646">
                      <w:marLeft w:val="0"/>
                      <w:marRight w:val="0"/>
                      <w:marTop w:val="0"/>
                      <w:marBottom w:val="0"/>
                      <w:divBdr>
                        <w:top w:val="none" w:sz="0" w:space="0" w:color="auto"/>
                        <w:left w:val="none" w:sz="0" w:space="0" w:color="auto"/>
                        <w:bottom w:val="none" w:sz="0" w:space="0" w:color="auto"/>
                        <w:right w:val="none" w:sz="0" w:space="0" w:color="auto"/>
                      </w:divBdr>
                    </w:div>
                  </w:divsChild>
                </w:div>
                <w:div w:id="458258676">
                  <w:marLeft w:val="0"/>
                  <w:marRight w:val="0"/>
                  <w:marTop w:val="0"/>
                  <w:marBottom w:val="0"/>
                  <w:divBdr>
                    <w:top w:val="none" w:sz="0" w:space="0" w:color="auto"/>
                    <w:left w:val="none" w:sz="0" w:space="0" w:color="auto"/>
                    <w:bottom w:val="none" w:sz="0" w:space="0" w:color="auto"/>
                    <w:right w:val="none" w:sz="0" w:space="0" w:color="auto"/>
                  </w:divBdr>
                  <w:divsChild>
                    <w:div w:id="120269494">
                      <w:marLeft w:val="0"/>
                      <w:marRight w:val="0"/>
                      <w:marTop w:val="0"/>
                      <w:marBottom w:val="0"/>
                      <w:divBdr>
                        <w:top w:val="none" w:sz="0" w:space="0" w:color="auto"/>
                        <w:left w:val="none" w:sz="0" w:space="0" w:color="auto"/>
                        <w:bottom w:val="none" w:sz="0" w:space="0" w:color="auto"/>
                        <w:right w:val="none" w:sz="0" w:space="0" w:color="auto"/>
                      </w:divBdr>
                    </w:div>
                  </w:divsChild>
                </w:div>
                <w:div w:id="668604708">
                  <w:marLeft w:val="0"/>
                  <w:marRight w:val="0"/>
                  <w:marTop w:val="0"/>
                  <w:marBottom w:val="0"/>
                  <w:divBdr>
                    <w:top w:val="none" w:sz="0" w:space="0" w:color="auto"/>
                    <w:left w:val="none" w:sz="0" w:space="0" w:color="auto"/>
                    <w:bottom w:val="none" w:sz="0" w:space="0" w:color="auto"/>
                    <w:right w:val="none" w:sz="0" w:space="0" w:color="auto"/>
                  </w:divBdr>
                  <w:divsChild>
                    <w:div w:id="1400667820">
                      <w:marLeft w:val="0"/>
                      <w:marRight w:val="0"/>
                      <w:marTop w:val="0"/>
                      <w:marBottom w:val="0"/>
                      <w:divBdr>
                        <w:top w:val="none" w:sz="0" w:space="0" w:color="auto"/>
                        <w:left w:val="none" w:sz="0" w:space="0" w:color="auto"/>
                        <w:bottom w:val="none" w:sz="0" w:space="0" w:color="auto"/>
                        <w:right w:val="none" w:sz="0" w:space="0" w:color="auto"/>
                      </w:divBdr>
                    </w:div>
                  </w:divsChild>
                </w:div>
                <w:div w:id="541328733">
                  <w:marLeft w:val="0"/>
                  <w:marRight w:val="0"/>
                  <w:marTop w:val="0"/>
                  <w:marBottom w:val="0"/>
                  <w:divBdr>
                    <w:top w:val="none" w:sz="0" w:space="0" w:color="auto"/>
                    <w:left w:val="none" w:sz="0" w:space="0" w:color="auto"/>
                    <w:bottom w:val="none" w:sz="0" w:space="0" w:color="auto"/>
                    <w:right w:val="none" w:sz="0" w:space="0" w:color="auto"/>
                  </w:divBdr>
                  <w:divsChild>
                    <w:div w:id="1514225889">
                      <w:marLeft w:val="0"/>
                      <w:marRight w:val="0"/>
                      <w:marTop w:val="0"/>
                      <w:marBottom w:val="0"/>
                      <w:divBdr>
                        <w:top w:val="none" w:sz="0" w:space="0" w:color="auto"/>
                        <w:left w:val="none" w:sz="0" w:space="0" w:color="auto"/>
                        <w:bottom w:val="none" w:sz="0" w:space="0" w:color="auto"/>
                        <w:right w:val="none" w:sz="0" w:space="0" w:color="auto"/>
                      </w:divBdr>
                      <w:divsChild>
                        <w:div w:id="4428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4416">
                  <w:marLeft w:val="0"/>
                  <w:marRight w:val="0"/>
                  <w:marTop w:val="0"/>
                  <w:marBottom w:val="0"/>
                  <w:divBdr>
                    <w:top w:val="none" w:sz="0" w:space="0" w:color="auto"/>
                    <w:left w:val="none" w:sz="0" w:space="0" w:color="auto"/>
                    <w:bottom w:val="none" w:sz="0" w:space="0" w:color="auto"/>
                    <w:right w:val="none" w:sz="0" w:space="0" w:color="auto"/>
                  </w:divBdr>
                  <w:divsChild>
                    <w:div w:id="994916484">
                      <w:marLeft w:val="0"/>
                      <w:marRight w:val="0"/>
                      <w:marTop w:val="0"/>
                      <w:marBottom w:val="0"/>
                      <w:divBdr>
                        <w:top w:val="none" w:sz="0" w:space="0" w:color="auto"/>
                        <w:left w:val="none" w:sz="0" w:space="0" w:color="auto"/>
                        <w:bottom w:val="none" w:sz="0" w:space="0" w:color="auto"/>
                        <w:right w:val="none" w:sz="0" w:space="0" w:color="auto"/>
                      </w:divBdr>
                    </w:div>
                  </w:divsChild>
                </w:div>
                <w:div w:id="97482192">
                  <w:marLeft w:val="0"/>
                  <w:marRight w:val="0"/>
                  <w:marTop w:val="0"/>
                  <w:marBottom w:val="0"/>
                  <w:divBdr>
                    <w:top w:val="none" w:sz="0" w:space="0" w:color="auto"/>
                    <w:left w:val="none" w:sz="0" w:space="0" w:color="auto"/>
                    <w:bottom w:val="none" w:sz="0" w:space="0" w:color="auto"/>
                    <w:right w:val="none" w:sz="0" w:space="0" w:color="auto"/>
                  </w:divBdr>
                  <w:divsChild>
                    <w:div w:id="1975059797">
                      <w:marLeft w:val="0"/>
                      <w:marRight w:val="0"/>
                      <w:marTop w:val="0"/>
                      <w:marBottom w:val="0"/>
                      <w:divBdr>
                        <w:top w:val="none" w:sz="0" w:space="0" w:color="auto"/>
                        <w:left w:val="none" w:sz="0" w:space="0" w:color="auto"/>
                        <w:bottom w:val="none" w:sz="0" w:space="0" w:color="auto"/>
                        <w:right w:val="none" w:sz="0" w:space="0" w:color="auto"/>
                      </w:divBdr>
                    </w:div>
                  </w:divsChild>
                </w:div>
                <w:div w:id="1115830303">
                  <w:marLeft w:val="0"/>
                  <w:marRight w:val="0"/>
                  <w:marTop w:val="0"/>
                  <w:marBottom w:val="0"/>
                  <w:divBdr>
                    <w:top w:val="none" w:sz="0" w:space="0" w:color="auto"/>
                    <w:left w:val="none" w:sz="0" w:space="0" w:color="auto"/>
                    <w:bottom w:val="none" w:sz="0" w:space="0" w:color="auto"/>
                    <w:right w:val="none" w:sz="0" w:space="0" w:color="auto"/>
                  </w:divBdr>
                  <w:divsChild>
                    <w:div w:id="1253858936">
                      <w:marLeft w:val="0"/>
                      <w:marRight w:val="0"/>
                      <w:marTop w:val="0"/>
                      <w:marBottom w:val="0"/>
                      <w:divBdr>
                        <w:top w:val="none" w:sz="0" w:space="0" w:color="auto"/>
                        <w:left w:val="none" w:sz="0" w:space="0" w:color="auto"/>
                        <w:bottom w:val="none" w:sz="0" w:space="0" w:color="auto"/>
                        <w:right w:val="none" w:sz="0" w:space="0" w:color="auto"/>
                      </w:divBdr>
                    </w:div>
                  </w:divsChild>
                </w:div>
                <w:div w:id="1739402099">
                  <w:marLeft w:val="0"/>
                  <w:marRight w:val="0"/>
                  <w:marTop w:val="0"/>
                  <w:marBottom w:val="0"/>
                  <w:divBdr>
                    <w:top w:val="none" w:sz="0" w:space="0" w:color="auto"/>
                    <w:left w:val="none" w:sz="0" w:space="0" w:color="auto"/>
                    <w:bottom w:val="none" w:sz="0" w:space="0" w:color="auto"/>
                    <w:right w:val="none" w:sz="0" w:space="0" w:color="auto"/>
                  </w:divBdr>
                  <w:divsChild>
                    <w:div w:id="553539483">
                      <w:marLeft w:val="0"/>
                      <w:marRight w:val="0"/>
                      <w:marTop w:val="0"/>
                      <w:marBottom w:val="0"/>
                      <w:divBdr>
                        <w:top w:val="none" w:sz="0" w:space="0" w:color="auto"/>
                        <w:left w:val="none" w:sz="0" w:space="0" w:color="auto"/>
                        <w:bottom w:val="none" w:sz="0" w:space="0" w:color="auto"/>
                        <w:right w:val="none" w:sz="0" w:space="0" w:color="auto"/>
                      </w:divBdr>
                    </w:div>
                  </w:divsChild>
                </w:div>
                <w:div w:id="1105229086">
                  <w:marLeft w:val="0"/>
                  <w:marRight w:val="0"/>
                  <w:marTop w:val="0"/>
                  <w:marBottom w:val="0"/>
                  <w:divBdr>
                    <w:top w:val="none" w:sz="0" w:space="0" w:color="auto"/>
                    <w:left w:val="none" w:sz="0" w:space="0" w:color="auto"/>
                    <w:bottom w:val="none" w:sz="0" w:space="0" w:color="auto"/>
                    <w:right w:val="none" w:sz="0" w:space="0" w:color="auto"/>
                  </w:divBdr>
                  <w:divsChild>
                    <w:div w:id="1707287950">
                      <w:marLeft w:val="0"/>
                      <w:marRight w:val="0"/>
                      <w:marTop w:val="0"/>
                      <w:marBottom w:val="0"/>
                      <w:divBdr>
                        <w:top w:val="none" w:sz="0" w:space="0" w:color="auto"/>
                        <w:left w:val="none" w:sz="0" w:space="0" w:color="auto"/>
                        <w:bottom w:val="none" w:sz="0" w:space="0" w:color="auto"/>
                        <w:right w:val="none" w:sz="0" w:space="0" w:color="auto"/>
                      </w:divBdr>
                    </w:div>
                  </w:divsChild>
                </w:div>
                <w:div w:id="654384431">
                  <w:marLeft w:val="0"/>
                  <w:marRight w:val="0"/>
                  <w:marTop w:val="0"/>
                  <w:marBottom w:val="0"/>
                  <w:divBdr>
                    <w:top w:val="none" w:sz="0" w:space="0" w:color="auto"/>
                    <w:left w:val="none" w:sz="0" w:space="0" w:color="auto"/>
                    <w:bottom w:val="none" w:sz="0" w:space="0" w:color="auto"/>
                    <w:right w:val="none" w:sz="0" w:space="0" w:color="auto"/>
                  </w:divBdr>
                  <w:divsChild>
                    <w:div w:id="1013802703">
                      <w:marLeft w:val="0"/>
                      <w:marRight w:val="0"/>
                      <w:marTop w:val="0"/>
                      <w:marBottom w:val="0"/>
                      <w:divBdr>
                        <w:top w:val="none" w:sz="0" w:space="0" w:color="auto"/>
                        <w:left w:val="none" w:sz="0" w:space="0" w:color="auto"/>
                        <w:bottom w:val="none" w:sz="0" w:space="0" w:color="auto"/>
                        <w:right w:val="none" w:sz="0" w:space="0" w:color="auto"/>
                      </w:divBdr>
                    </w:div>
                  </w:divsChild>
                </w:div>
                <w:div w:id="2140684040">
                  <w:marLeft w:val="0"/>
                  <w:marRight w:val="0"/>
                  <w:marTop w:val="0"/>
                  <w:marBottom w:val="0"/>
                  <w:divBdr>
                    <w:top w:val="none" w:sz="0" w:space="0" w:color="auto"/>
                    <w:left w:val="none" w:sz="0" w:space="0" w:color="auto"/>
                    <w:bottom w:val="none" w:sz="0" w:space="0" w:color="auto"/>
                    <w:right w:val="none" w:sz="0" w:space="0" w:color="auto"/>
                  </w:divBdr>
                  <w:divsChild>
                    <w:div w:id="639383225">
                      <w:marLeft w:val="0"/>
                      <w:marRight w:val="0"/>
                      <w:marTop w:val="0"/>
                      <w:marBottom w:val="0"/>
                      <w:divBdr>
                        <w:top w:val="none" w:sz="0" w:space="0" w:color="auto"/>
                        <w:left w:val="none" w:sz="0" w:space="0" w:color="auto"/>
                        <w:bottom w:val="none" w:sz="0" w:space="0" w:color="auto"/>
                        <w:right w:val="none" w:sz="0" w:space="0" w:color="auto"/>
                      </w:divBdr>
                    </w:div>
                  </w:divsChild>
                </w:div>
                <w:div w:id="1682584891">
                  <w:marLeft w:val="0"/>
                  <w:marRight w:val="0"/>
                  <w:marTop w:val="0"/>
                  <w:marBottom w:val="0"/>
                  <w:divBdr>
                    <w:top w:val="none" w:sz="0" w:space="0" w:color="auto"/>
                    <w:left w:val="none" w:sz="0" w:space="0" w:color="auto"/>
                    <w:bottom w:val="none" w:sz="0" w:space="0" w:color="auto"/>
                    <w:right w:val="none" w:sz="0" w:space="0" w:color="auto"/>
                  </w:divBdr>
                  <w:divsChild>
                    <w:div w:id="558243858">
                      <w:marLeft w:val="0"/>
                      <w:marRight w:val="0"/>
                      <w:marTop w:val="0"/>
                      <w:marBottom w:val="0"/>
                      <w:divBdr>
                        <w:top w:val="none" w:sz="0" w:space="0" w:color="auto"/>
                        <w:left w:val="none" w:sz="0" w:space="0" w:color="auto"/>
                        <w:bottom w:val="none" w:sz="0" w:space="0" w:color="auto"/>
                        <w:right w:val="none" w:sz="0" w:space="0" w:color="auto"/>
                      </w:divBdr>
                    </w:div>
                  </w:divsChild>
                </w:div>
                <w:div w:id="1895047872">
                  <w:marLeft w:val="0"/>
                  <w:marRight w:val="0"/>
                  <w:marTop w:val="0"/>
                  <w:marBottom w:val="0"/>
                  <w:divBdr>
                    <w:top w:val="none" w:sz="0" w:space="0" w:color="auto"/>
                    <w:left w:val="none" w:sz="0" w:space="0" w:color="auto"/>
                    <w:bottom w:val="none" w:sz="0" w:space="0" w:color="auto"/>
                    <w:right w:val="none" w:sz="0" w:space="0" w:color="auto"/>
                  </w:divBdr>
                  <w:divsChild>
                    <w:div w:id="593325180">
                      <w:marLeft w:val="0"/>
                      <w:marRight w:val="0"/>
                      <w:marTop w:val="0"/>
                      <w:marBottom w:val="0"/>
                      <w:divBdr>
                        <w:top w:val="none" w:sz="0" w:space="0" w:color="auto"/>
                        <w:left w:val="none" w:sz="0" w:space="0" w:color="auto"/>
                        <w:bottom w:val="none" w:sz="0" w:space="0" w:color="auto"/>
                        <w:right w:val="none" w:sz="0" w:space="0" w:color="auto"/>
                      </w:divBdr>
                    </w:div>
                  </w:divsChild>
                </w:div>
                <w:div w:id="468549237">
                  <w:marLeft w:val="0"/>
                  <w:marRight w:val="0"/>
                  <w:marTop w:val="0"/>
                  <w:marBottom w:val="0"/>
                  <w:divBdr>
                    <w:top w:val="none" w:sz="0" w:space="0" w:color="auto"/>
                    <w:left w:val="none" w:sz="0" w:space="0" w:color="auto"/>
                    <w:bottom w:val="none" w:sz="0" w:space="0" w:color="auto"/>
                    <w:right w:val="none" w:sz="0" w:space="0" w:color="auto"/>
                  </w:divBdr>
                  <w:divsChild>
                    <w:div w:id="98909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http://www.unwe.bg/')" TargetMode="External"/><Relationship Id="rId3" Type="http://schemas.openxmlformats.org/officeDocument/2006/relationships/settings" Target="settings.xml"/><Relationship Id="rId7" Type="http://schemas.openxmlformats.org/officeDocument/2006/relationships/hyperlink" Target="mailto:yavor@unwe.b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javascript:openURL('http://zop.unw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3473</Characters>
  <Application>Microsoft Office Word</Application>
  <DocSecurity>0</DocSecurity>
  <Lines>28</Lines>
  <Paragraphs>8</Paragraphs>
  <ScaleCrop>false</ScaleCrop>
  <Company>UNWE</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MTBR5002</dc:creator>
  <cp:keywords/>
  <dc:description/>
  <cp:lastModifiedBy>MTBR5002</cp:lastModifiedBy>
  <cp:revision>2</cp:revision>
  <dcterms:created xsi:type="dcterms:W3CDTF">2014-03-14T15:01:00Z</dcterms:created>
  <dcterms:modified xsi:type="dcterms:W3CDTF">2014-03-14T15:02:00Z</dcterms:modified>
</cp:coreProperties>
</file>