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37" w:rsidRPr="00154337" w:rsidRDefault="00154337" w:rsidP="001543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00062-2014-0020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43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C1D72BC" wp14:editId="50C75A7B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37" w:rsidRPr="00154337" w:rsidTr="00154337">
        <w:trPr>
          <w:tblCellSpacing w:w="22" w:type="dxa"/>
        </w:trPr>
        <w:tc>
          <w:tcPr>
            <w:tcW w:w="150" w:type="dxa"/>
            <w:noWrap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43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5B4F67F" wp14:editId="3A6166DD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43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099A650" wp14:editId="318E2BA5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37" w:rsidRPr="00154337" w:rsidTr="00154337">
        <w:trPr>
          <w:tblCellSpacing w:w="22" w:type="dxa"/>
        </w:trPr>
        <w:tc>
          <w:tcPr>
            <w:tcW w:w="150" w:type="dxa"/>
            <w:noWrap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43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497E8D8" wp14:editId="72CC5A3E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37" w:rsidRPr="00154337" w:rsidTr="00154337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4337" w:rsidRPr="00154337" w:rsidRDefault="00154337" w:rsidP="001543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II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III.</w:t>
        </w:r>
      </w:hyperlink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IV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I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VI.</w:t>
        </w:r>
      </w:hyperlink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4337" w:rsidRPr="00154337" w:rsidRDefault="00154337" w:rsidP="001543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B.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Б.</w:t>
        </w:r>
      </w:hyperlink>
    </w:p>
    <w:p w:rsidR="00154337" w:rsidRPr="00154337" w:rsidRDefault="00154337" w:rsidP="00154337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 15 - Полиграфически услуги и услуги по възпроизвеждане на записани носители срещу възнаграждение или по договор</w:t>
      </w:r>
    </w:p>
    <w:p w:rsidR="00154337" w:rsidRPr="00154337" w:rsidRDefault="00154337" w:rsidP="001543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ПОРЪЧКА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Директива 2004/18/EO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Услуги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0" w:name="I."/>
      <w:bookmarkEnd w:id="0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I: ВЪЗЛАГАЩ ОРГАН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Наименование, адреси и място/места за контакт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000670602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Самуил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3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Място/места за контакт: сектор "Обществени поръчки и търгове", стая 5002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орган: </w:t>
      </w:r>
      <w:hyperlink r:id="rId14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5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Електронен достъп до информация: </w:t>
      </w:r>
      <w:hyperlink r:id="rId16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места за контакт, от които може да бъде получена допълнителна информация: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места за контакт, от които могат да бъдат получени спецификации и допълнителни документи: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места за контакт, на които трябва да бъдат изпратени офертите/заявленията за участие: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възлагащия орган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Възлагане на поръчка от името на други възлагащи органи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1" w:name="II."/>
      <w:bookmarkEnd w:id="1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ІІ: ОБЕКТ НА ПОРЪЧКАТА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Заглавие на поръчката, предоставено от възлагащия орган/възложителя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„ИЗРАБОТКА И ДОСТАВКА НА СТУДЕНТСКИ КНИЖКИ, ДИПЛОМИ ЗА ВИСШЕ ОБРАЗОВАНИЕ И ЕВРОПЕЙСКО ДИПЛОМНО ПРИЛОЖЕНИЕ ЗА НУЖДИТЕ НА УНСС“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поръчката и място на изпълнение на строителството, място на доставката или място на предоставяне на услугите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Категория услуги: 15 (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Полиграфически услуги и услуги по възпроизвеждане на записани носители срещу възнаграждение или по договор) 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Основна площадка или място на изпълнение на строителството, място на доставката или място на предоставяне на услугите: 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гр.София 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Код NUTS: BG411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обществената поръчка, рамковото споразумение или динамичната система за покупки (ДСП)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обхваща обществена поръчка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ІІ.1.5)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 на поръчката или покупката/</w:t>
      </w:r>
      <w:proofErr w:type="spellStart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ите</w:t>
      </w:r>
      <w:proofErr w:type="spellEnd"/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„ИЗРАБОТКА И ДОСТАВКА НА СТУДЕНТСКИ КНИЖКИ, ДИПЛОМИ ЗА ВИСШЕ ОБРАЗОВАНИЕ И ЕВРОПЕЙСКО ДИПЛОМНО ПРИЛОЖЕНИЕ ЗА НУЖДИТЕ НА УНСС“ в две обособени позиции - Обособена позиция 1 “Изработка и доставка на студентски книжки за ОКС”Бакалавър и ОКС”Магистър” и Обособена позиция 2 “Изработка и доставка на дипломи за висше образование и европейско дипломно приложение”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ІІ.1.6)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 терминологичен речник (CPV)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79800000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Печатни и други, свързани с печата услуги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ІІ.1.7)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попада в обхвата на Споразумението за държавни поръчки (GPA)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II.1.8)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Обособени позиции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Настоящата поръчка е разделена на обособени позиции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Оферти могат да бъдат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подадавани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 една или повече обособени позиции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II.1.9)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вариантите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Ще бъдат приемани варианти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 на поръчката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ІІ.2.1)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Общо количество или обем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1 “Изработка и доставка на студентски книжки за ОКС”Бакалавър и ОКС”Магистър” - Прогнозен тираж по 8000бр. от двата вида; Обособена позиция 2 “Изработка и доставка на дипломи за висше образование и европейско дипломно приложение” - Прогнозен тираж за дипломи - 24000 комплекта и за европейско дипломно приложение - 6000 комплекта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без да се включва ДДС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240000 BGN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опциите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Опции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Информация относно </w:t>
      </w:r>
      <w:proofErr w:type="spellStart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подновяванията</w:t>
      </w:r>
      <w:proofErr w:type="spellEnd"/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Тази поръчка подлежи на подновяване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Продължителност на поръчката или краен срок за изпълнение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Начало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01.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.2015 г.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Завършване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31.12.2017 г. 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2" w:name="III."/>
      <w:bookmarkEnd w:id="2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ІІI: ПРАВНА, ИКОНОМИЧЕСКА, ФИНАНСОВА И ТЕХНИЧЕСКА ИНФОРМАЦИЯ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във връзка с поръчката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Изискуеми депозити и гаранции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Депозит за участие - за обособена позиция 1 - 900лв., за обособена позиция 2 - 1500лв, Гаранция за изпълнение на всеки договор 2 % от цената на договора / за обособена позиция 1 - 1800лв., за обособена позиция 2 - 3000лв./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Основни финансови условия и начини на плащане и/или позоваване на разпоредбите, които ги уреждат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За обособена позиция 1 - Прогнозната стойност на договора не обвързва Възложителя, чрез „Издателски комплекс-УНСС“ да възложи доставки на тази стойност. При необходимост може да се заявяват и по-големи от прогнозните количества до изчерпване на цената на договора 90 000,00лева /деветдесет хиляди лева и 00ст./ без ДДС.Изпълнените заявки се заплащат от „Издателски комплекс-УНСС“ с платежно нареждане по банковата сметка на ИЗПЪЛНИТЕЛЯ в срок от 10 /десет/ работни дни от датата на получаване на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приемо-предавателен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протокол и фактура – оригинал. Единичните цени не подлежат на изменение. За обособена позиция 2 - Прогнозната стойност на договора не обвързва Възложителя да възложи доставки на тази стойност. При необходимост може да се заявяват и по-големи от прогнозните количества до изчерпване на цената на договора 150 000,00лева /сто и петдесет хиляди лева и 00ст./ без ДДС.Изпълнените заявки се заплащат от УНСС с платежно нареждане по банковата сметка на ИЗПЪЛНИТЕЛЯ в срок от 10 /десет/ работни дни от датата на получаване на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приемо-предавателен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протокол и фактура – оригинал. Единичните цени не подлежат на изменение.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Други особени условия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Изпълнението на поръчката е предмет на особени условия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участие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Лично състояние на икономическите оператори, включително изисквания във връзка с вписването в професионални или търговски регистри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и формалности, които са необходими за оценяване дали са изпълнени изискванията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Списък на документите и информацията, съдържащи се в офертата - Подписан от участника Оферта - Образец № 1 Представяне на участника с 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неговите приложения - Образец № 2 1) декларация по чл. 47, ал. 9 от ЗОП - Образец № 3 При 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представляващият Копие на договора, заверено с подпис на участника, а когато в договора не е посочено лицето, което представлява участниците в обединението и Оригинал или нотариално заверено копие на документа посочващ представляващият Декларация по чл. 56, ал. 1, т. 6 от ЗОП Декларация за приемане на условията в проекта на договор Декларация за съгласие за участие като подизпълнител (когато е приложимо) Документ за внесена гаранция за участие в процедурата – квитанция или банкова гаранция Пълномощно на лицето, подписало офертата или някой документ от нея, ако не подписана от управляващия и представляващ участника, съгласно актуалното състояние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Икономически и финансови възможности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и формалности, които са необходими за оценяване дали са изпълнени изискванията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Годишния финансов отчет или някоя от съставните му части, когато публикуването им се изисква от законодателството на държавата, в която кандидатът или участникът е установен, и/или Удостоверение от банка Участникът трябва да докаже наличие на финансов ресурс, с който разполага в размер на: - мин. 30 000лева за обособена позиция 1; - мин. 50 000лева за обособена позиция 2 В случай, че документите са публикувани в публичен регистър в Република България и участникът е посочил информация за органа, който поддържа регистъра, представянето им не е задължително.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Изисквано минимално/ни ниво/а: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Годишния финансов отчет или някоя от съставните му части, когато публикуването им се изисква от законодателството на държавата, в която кандидатът или участникът е установен, и/или Удостоверение от банка Участникът трябва да докаже наличие на финансов ресурс, с който разполага в размер на: - мин. 30 000лева за обособена позиция 1; - мин. 50 000лева за обособена позиция 2 В случай, че документите са публикувани в публичен регистър в Република България и участникът е посочил информация за органа, който поддържа регистъра, представянето им не е задължително.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Технически възможности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и формалности, които са необходими за оценяване дали са изпълнени изискванията: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един изпълнен договор Под доказателство за извършената услуга следва да се има предвид - удостоверение, издадено от получателя или от компетентен орган или декларация, с която се посочва публичен регистър, в който е публикувана информация за услугата * за сходни на предмета на поръчката договори се считат: Договори за изработка и/или доставка на документи по “Наредба за държавните изисквания към съдържанието на основните документи издавани от висшите училища”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Изисквано минимално/ни ниво/а: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един изпълнен договор Под доказателство за извършената услуга следва да се има предвид - удостоверение, издадено от получателя или от компетентен орган или декларация, с която се посочва публичен регистър, в който е публикувана информация за услугата * за сходни на предмета на поръчката договори се считат: Договори за изработка и/или доставка на документи по “Наредба за държавните изисквания към съдържанието на основните документи издавани от висшите училища”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Специфични условия за поръчки за услуги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определена професия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Изпълнението на услугата е ограничено до определена професия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Персонал, който отговаря за изпълнението на услугата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Юридическите лица трябва да посочат имената и професионалната квалификация на персонала, който отговаря за изпълнението на услугата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3" w:name="IV."/>
      <w:bookmarkEnd w:id="3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ІV: ПРОЦЕДУРА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възлагане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възлагане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Най-ниска цена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електронен търг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Ще се използва електронен търг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Административна информация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Предишни публикации относно същата поръчка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 за предварителна информация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обявлението в ОВ на ЕС: 2014/S 018 - 027815 от 25.01.2014 г.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получаване на спецификации и допълнителни документи или на описателен документ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искания за документи или за достъп до документи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10.09.2014 г.  Час: 15:00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Платими документи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оферти или на заявления за участие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10.09.2014 г.  Час: 15:00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IV.3.6)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Език/езици, на който/които могат да бъдат изготвени офертите или заявленията за участие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Официален/ни език/езици на ЕС: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IV.3.7)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Минимален срок, през който </w:t>
      </w:r>
      <w:proofErr w:type="spellStart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оферентът</w:t>
      </w:r>
      <w:proofErr w:type="spellEnd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е обвързан от офертата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Продължителност в дни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120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IV.3.8)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отваряне на офертите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Дата: 11.09.2014 г.  Час: 11:00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Място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сградата на УНСС – София, Студентски град “Христо Ботев”, Ректорат, зала № П008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Лица, които са упълномощени да присъстват при отварянето на офертите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68 от ЗОП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4" w:name="VI."/>
      <w:bookmarkEnd w:id="4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ДОПЪЛНИТЕЛНА ИНФОРМАЦИЯ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периодичното възлагане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Това представлява периодично </w:t>
      </w:r>
      <w:proofErr w:type="spellStart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пвтаряща</w:t>
      </w:r>
      <w:proofErr w:type="spellEnd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се поръчка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относно средства от Европейския съюз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свързана с проект и/или програма, финансирана от фондове на ЕС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VI.4)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Процедури по обжалване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7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cpcadmin@cpc.bg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адрес: </w:t>
      </w:r>
      <w:hyperlink r:id="rId18" w:history="1">
        <w:r w:rsidRPr="00154337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http://www.cpc.bg</w:t>
        </w:r>
      </w:hyperlink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Подаване на жалби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120 от ЗОП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VI.5)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изпращане на настоящото обявление</w:t>
      </w:r>
    </w:p>
    <w:p w:rsidR="00154337" w:rsidRPr="00154337" w:rsidRDefault="00154337" w:rsidP="00154337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31.07.2014 г. 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bookmarkStart w:id="5" w:name="B."/>
      <w:bookmarkEnd w:id="5"/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ПРИЛОЖЕНИЕ Б: ИНФОРМАЦИЯ ОТНОСНО ОБОСОБЕНИТЕ ПОЗИЦИИ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1 / Заглавие на обособената позиция “Изработка и доставка на студентски книжки за ОКС”Бакалавър и ОКС”Магистър”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“Изработка и доставка на студентски книжки за ОКС”Бакалавър и ОКС”Магистър”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 терминологичен речник (CPV)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79800000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Печатни и други, свързани с печата услуги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8000бр. Студентски книжки за ОКС "Бакалавър" и ОКС "Магистър"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да се включва ДДС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90000 BGN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различна продължителност на поръчката или различна дата за начало/завършване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Дата за начало: 01.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.2015 г. , Дата за завършване: 31.12.2017 г.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pict>
          <v:rect id="_x0000_i1025" style="width:0;height:1.5pt" o:hralign="center" o:hrstd="t" o:hr="t" fillcolor="#a0a0a0" stroked="f"/>
        </w:pic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2 / Заглавие на обособената позиция “Изработка и доставка на дипломи за висше образование и европейско дипломно приложение”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“Изработка и доставка на дипломи за висше образование и европейско дипломно приложение”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 терминологичен речник (CPV)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lastRenderedPageBreak/>
        <w:t>79800000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Печатни и други, свързани с печата услуги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154337" w:rsidRPr="00154337" w:rsidRDefault="00154337" w:rsidP="00154337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дипломи за висше образование - 24000к-т и европейско дипломно приложение - 6000 к-т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да се включва ДДС</w:t>
      </w: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150000 BGN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1543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различна продължителност на поръчката или различна дата за начало/завършване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Дата за начало: 01.</w:t>
      </w:r>
      <w:proofErr w:type="spellStart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</w:t>
      </w:r>
      <w:proofErr w:type="spellEnd"/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.2015 г. , Дата за завършване: 31.12.2017 г. </w:t>
      </w:r>
    </w:p>
    <w:p w:rsidR="00154337" w:rsidRPr="00154337" w:rsidRDefault="00154337" w:rsidP="00154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4337" w:rsidRPr="00154337" w:rsidRDefault="00154337" w:rsidP="0015433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4337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pict>
          <v:rect id="_x0000_i1026" style="width:0;height:1.5pt" o:hralign="center" o:hrstd="t" o:hr="t" fillcolor="#a0a0a0" stroked="f"/>
        </w:pict>
      </w:r>
    </w:p>
    <w:p w:rsidR="00257F62" w:rsidRDefault="00257F62">
      <w:bookmarkStart w:id="6" w:name="_GoBack"/>
      <w:bookmarkEnd w:id="6"/>
    </w:p>
    <w:sectPr w:rsidR="0025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E58FC"/>
    <w:multiLevelType w:val="multilevel"/>
    <w:tmpl w:val="2352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37"/>
    <w:rsid w:val="00154337"/>
    <w:rsid w:val="0025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9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94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8626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81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57931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33506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55827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67164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1080240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8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163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565374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7520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44424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65273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30944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111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956929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01770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6733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90846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4077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60821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48545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4061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18873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010059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11022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1229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810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279153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07147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0967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74175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566949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5694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98989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04975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5771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42105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55773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7669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80926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05042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890656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26176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947876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9134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09630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2890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46135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767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8877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5799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96549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19700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36957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28679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89030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53114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393577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78903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7740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46826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08637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6998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60044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589950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19297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849168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077760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658507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93044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94240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694298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55016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48215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61142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83013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477027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780276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08853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84549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33838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412081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66408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71191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3042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40027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853710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66759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0447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948238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68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2463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83386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55657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667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36108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5903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1196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11650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05879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19680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372387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52201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9821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734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57101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694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119297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865650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573087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41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27904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664433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29499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7462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44723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89305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7402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187221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859135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438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370618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418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3421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303120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53508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54894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244382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56949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43838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229912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45615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58989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008527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07075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9079994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63871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636465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319830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6857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235935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96064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038220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551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37207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029649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9229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220921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36907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50551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4431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0410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519849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1221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376724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488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243809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8462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89068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5668813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8567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650721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4042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098359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39745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0353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17455&amp;newver=2" TargetMode="External"/><Relationship Id="rId13" Type="http://schemas.openxmlformats.org/officeDocument/2006/relationships/hyperlink" Target="mailto:avdala@unwe.bg" TargetMode="External"/><Relationship Id="rId18" Type="http://schemas.openxmlformats.org/officeDocument/2006/relationships/hyperlink" Target="javascript:openURL('http://www.cpc.bg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617455&amp;newver=2" TargetMode="External"/><Relationship Id="rId12" Type="http://schemas.openxmlformats.org/officeDocument/2006/relationships/hyperlink" Target="http://www.aop.bg/case2.php?mode=show_doc&amp;doc_id=617455&amp;newver=2" TargetMode="External"/><Relationship Id="rId17" Type="http://schemas.openxmlformats.org/officeDocument/2006/relationships/hyperlink" Target="mailto:cpcadmin@cpc.bg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openURL('http://zop.unwe.bg/'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17455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openURL('http://zop.unwe.bg/')" TargetMode="External"/><Relationship Id="rId10" Type="http://schemas.openxmlformats.org/officeDocument/2006/relationships/hyperlink" Target="http://www.aop.bg/case2.php?mode=show_doc&amp;doc_id=617455&amp;newver=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17455&amp;newver=2" TargetMode="External"/><Relationship Id="rId14" Type="http://schemas.openxmlformats.org/officeDocument/2006/relationships/hyperlink" Target="javascript:openURL('www.unwe.bg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13988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2014-08-01T05:24:00Z</dcterms:created>
  <dcterms:modified xsi:type="dcterms:W3CDTF">2014-08-01T05:24:00Z</dcterms:modified>
</cp:coreProperties>
</file>